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2EE" w:rsidRDefault="003702EE" w:rsidP="00746F9C">
      <w:bookmarkStart w:id="0" w:name="_GoBack"/>
      <w:bookmarkEnd w:id="0"/>
    </w:p>
    <w:p w:rsidR="003702EE" w:rsidRPr="00682D31" w:rsidRDefault="003702EE" w:rsidP="007C3E64">
      <w:pPr>
        <w:autoSpaceDE w:val="0"/>
        <w:autoSpaceDN w:val="0"/>
        <w:adjustRightInd w:val="0"/>
        <w:jc w:val="center"/>
        <w:rPr>
          <w:rFonts w:asciiTheme="majorHAnsi" w:hAnsiTheme="majorHAnsi" w:cs="Arial"/>
          <w:b/>
          <w:bCs/>
          <w:sz w:val="56"/>
          <w:szCs w:val="56"/>
        </w:rPr>
      </w:pPr>
      <w:r w:rsidRPr="00682D31">
        <w:rPr>
          <w:rFonts w:asciiTheme="majorHAnsi" w:hAnsiTheme="majorHAnsi" w:cs="Arial"/>
          <w:b/>
          <w:bCs/>
          <w:sz w:val="56"/>
          <w:szCs w:val="56"/>
        </w:rPr>
        <w:t>Installation of</w:t>
      </w:r>
    </w:p>
    <w:p w:rsidR="003702EE" w:rsidRPr="00682D31" w:rsidRDefault="003702EE" w:rsidP="007C3E64">
      <w:pPr>
        <w:autoSpaceDE w:val="0"/>
        <w:autoSpaceDN w:val="0"/>
        <w:adjustRightInd w:val="0"/>
        <w:jc w:val="center"/>
        <w:rPr>
          <w:rFonts w:asciiTheme="majorHAnsi" w:hAnsiTheme="majorHAnsi" w:cs="Arial"/>
          <w:b/>
          <w:bCs/>
          <w:sz w:val="56"/>
          <w:szCs w:val="56"/>
        </w:rPr>
      </w:pPr>
      <w:r w:rsidRPr="00682D31">
        <w:rPr>
          <w:rFonts w:asciiTheme="majorHAnsi" w:hAnsiTheme="majorHAnsi" w:cs="Arial"/>
          <w:b/>
          <w:bCs/>
          <w:sz w:val="56"/>
          <w:szCs w:val="56"/>
        </w:rPr>
        <w:t>Household Septic</w:t>
      </w:r>
    </w:p>
    <w:p w:rsidR="001F21E6" w:rsidRPr="00682D31" w:rsidRDefault="003702EE" w:rsidP="001F21E6">
      <w:pPr>
        <w:autoSpaceDE w:val="0"/>
        <w:autoSpaceDN w:val="0"/>
        <w:adjustRightInd w:val="0"/>
        <w:jc w:val="center"/>
        <w:rPr>
          <w:rFonts w:asciiTheme="majorHAnsi" w:hAnsiTheme="majorHAnsi" w:cs="Arial"/>
          <w:b/>
          <w:bCs/>
          <w:sz w:val="56"/>
          <w:szCs w:val="56"/>
        </w:rPr>
      </w:pPr>
      <w:r w:rsidRPr="00682D31">
        <w:rPr>
          <w:rFonts w:asciiTheme="majorHAnsi" w:hAnsiTheme="majorHAnsi" w:cs="Arial"/>
          <w:b/>
          <w:bCs/>
          <w:sz w:val="56"/>
          <w:szCs w:val="56"/>
        </w:rPr>
        <w:t>Tank Systems</w:t>
      </w:r>
    </w:p>
    <w:p w:rsidR="003702EE" w:rsidRPr="003702EE" w:rsidRDefault="003702EE" w:rsidP="003702EE">
      <w:pPr>
        <w:autoSpaceDE w:val="0"/>
        <w:autoSpaceDN w:val="0"/>
        <w:adjustRightInd w:val="0"/>
        <w:jc w:val="center"/>
        <w:rPr>
          <w:rFonts w:ascii="Arial" w:hAnsi="Arial" w:cs="Arial"/>
          <w:b/>
          <w:bCs/>
          <w:sz w:val="56"/>
          <w:szCs w:val="56"/>
        </w:rPr>
      </w:pPr>
    </w:p>
    <w:p w:rsidR="003702EE" w:rsidRPr="00682D31" w:rsidRDefault="003702EE" w:rsidP="003702EE">
      <w:pPr>
        <w:jc w:val="center"/>
        <w:rPr>
          <w:rFonts w:asciiTheme="majorHAnsi" w:hAnsiTheme="majorHAnsi" w:cs="Arial"/>
          <w:b/>
          <w:bCs/>
          <w:sz w:val="40"/>
          <w:szCs w:val="40"/>
        </w:rPr>
      </w:pPr>
      <w:r w:rsidRPr="00682D31">
        <w:rPr>
          <w:rFonts w:asciiTheme="majorHAnsi" w:hAnsiTheme="majorHAnsi" w:cs="Arial"/>
          <w:b/>
          <w:bCs/>
          <w:sz w:val="40"/>
          <w:szCs w:val="40"/>
        </w:rPr>
        <w:t>Information for Installers</w:t>
      </w:r>
    </w:p>
    <w:p w:rsidR="003702EE" w:rsidRDefault="003702EE" w:rsidP="003702EE">
      <w:pPr>
        <w:rPr>
          <w:rFonts w:ascii="Arial" w:hAnsi="Arial" w:cs="Arial"/>
          <w:b/>
          <w:bCs/>
          <w:sz w:val="40"/>
          <w:szCs w:val="40"/>
        </w:rPr>
      </w:pPr>
    </w:p>
    <w:p w:rsidR="003702EE" w:rsidRPr="00682D31" w:rsidRDefault="003702EE" w:rsidP="003702EE">
      <w:pPr>
        <w:rPr>
          <w:rFonts w:asciiTheme="majorHAnsi" w:hAnsiTheme="majorHAnsi" w:cs="Arial"/>
          <w:b/>
          <w:bCs/>
          <w:sz w:val="36"/>
          <w:szCs w:val="36"/>
        </w:rPr>
      </w:pPr>
      <w:r w:rsidRPr="00682D31">
        <w:rPr>
          <w:rFonts w:asciiTheme="majorHAnsi" w:hAnsiTheme="majorHAnsi" w:cs="Arial"/>
          <w:b/>
          <w:bCs/>
          <w:sz w:val="36"/>
          <w:szCs w:val="36"/>
        </w:rPr>
        <w:t>Permits Required</w:t>
      </w:r>
    </w:p>
    <w:p w:rsidR="003702EE" w:rsidRPr="00682D31" w:rsidRDefault="003702EE" w:rsidP="003702EE">
      <w:pPr>
        <w:pStyle w:val="ListParagraph"/>
        <w:numPr>
          <w:ilvl w:val="0"/>
          <w:numId w:val="33"/>
        </w:numPr>
        <w:autoSpaceDE w:val="0"/>
        <w:autoSpaceDN w:val="0"/>
        <w:adjustRightInd w:val="0"/>
        <w:rPr>
          <w:rFonts w:asciiTheme="minorHAnsi" w:hAnsiTheme="minorHAnsi" w:cs="Arial"/>
        </w:rPr>
      </w:pPr>
      <w:r w:rsidRPr="00682D31">
        <w:rPr>
          <w:rFonts w:asciiTheme="minorHAnsi" w:hAnsiTheme="minorHAnsi" w:cs="Arial"/>
        </w:rPr>
        <w:t>Any installation or alteration of a septic tank system requires Council approval and a Permit to Install/Alter from Council prior to works commencing.</w:t>
      </w:r>
    </w:p>
    <w:p w:rsidR="003702EE" w:rsidRPr="00682D31" w:rsidRDefault="003702EE" w:rsidP="003702EE">
      <w:pPr>
        <w:pStyle w:val="ListParagraph"/>
        <w:numPr>
          <w:ilvl w:val="0"/>
          <w:numId w:val="33"/>
        </w:numPr>
        <w:autoSpaceDE w:val="0"/>
        <w:autoSpaceDN w:val="0"/>
        <w:adjustRightInd w:val="0"/>
        <w:rPr>
          <w:rFonts w:asciiTheme="minorHAnsi" w:hAnsiTheme="minorHAnsi" w:cs="Arial"/>
        </w:rPr>
      </w:pPr>
      <w:r w:rsidRPr="00682D31">
        <w:rPr>
          <w:rFonts w:asciiTheme="minorHAnsi" w:hAnsiTheme="minorHAnsi" w:cs="Arial"/>
        </w:rPr>
        <w:t>Prior to using a septic tank system final approval from Council and a Permit to Use the system is required.</w:t>
      </w:r>
    </w:p>
    <w:p w:rsidR="003702EE" w:rsidRPr="00682D31" w:rsidRDefault="003702EE" w:rsidP="003702EE">
      <w:pPr>
        <w:pStyle w:val="ListParagraph"/>
        <w:numPr>
          <w:ilvl w:val="0"/>
          <w:numId w:val="33"/>
        </w:numPr>
        <w:autoSpaceDE w:val="0"/>
        <w:autoSpaceDN w:val="0"/>
        <w:adjustRightInd w:val="0"/>
        <w:rPr>
          <w:rFonts w:asciiTheme="minorHAnsi" w:hAnsiTheme="minorHAnsi" w:cs="Arial"/>
        </w:rPr>
      </w:pPr>
      <w:r w:rsidRPr="00682D31">
        <w:rPr>
          <w:rFonts w:asciiTheme="minorHAnsi" w:hAnsiTheme="minorHAnsi" w:cs="Arial"/>
        </w:rPr>
        <w:t xml:space="preserve">To apply for a Permit </w:t>
      </w:r>
      <w:r w:rsidR="001F21E6">
        <w:rPr>
          <w:rFonts w:asciiTheme="minorHAnsi" w:hAnsiTheme="minorHAnsi" w:cs="Arial"/>
        </w:rPr>
        <w:t xml:space="preserve">to </w:t>
      </w:r>
      <w:proofErr w:type="gramStart"/>
      <w:r w:rsidR="001F21E6">
        <w:rPr>
          <w:rFonts w:asciiTheme="minorHAnsi" w:hAnsiTheme="minorHAnsi" w:cs="Arial"/>
        </w:rPr>
        <w:t>Install</w:t>
      </w:r>
      <w:proofErr w:type="gramEnd"/>
      <w:r w:rsidR="001F21E6">
        <w:rPr>
          <w:rFonts w:asciiTheme="minorHAnsi" w:hAnsiTheme="minorHAnsi" w:cs="Arial"/>
        </w:rPr>
        <w:t xml:space="preserve"> complete the</w:t>
      </w:r>
      <w:r w:rsidRPr="00682D31">
        <w:rPr>
          <w:rFonts w:asciiTheme="minorHAnsi" w:hAnsiTheme="minorHAnsi" w:cs="Arial"/>
        </w:rPr>
        <w:t xml:space="preserve"> application form</w:t>
      </w:r>
      <w:r w:rsidR="001F21E6">
        <w:rPr>
          <w:rFonts w:asciiTheme="minorHAnsi" w:hAnsiTheme="minorHAnsi" w:cs="Arial"/>
        </w:rPr>
        <w:t xml:space="preserve"> which is available on Council’s website, complete </w:t>
      </w:r>
      <w:r w:rsidRPr="00682D31">
        <w:rPr>
          <w:rFonts w:asciiTheme="minorHAnsi" w:hAnsiTheme="minorHAnsi" w:cs="Arial"/>
        </w:rPr>
        <w:t>and ret</w:t>
      </w:r>
      <w:r w:rsidR="001F21E6">
        <w:rPr>
          <w:rFonts w:asciiTheme="minorHAnsi" w:hAnsiTheme="minorHAnsi" w:cs="Arial"/>
        </w:rPr>
        <w:t>urn. An</w:t>
      </w:r>
      <w:r w:rsidRPr="00682D31">
        <w:rPr>
          <w:rFonts w:asciiTheme="minorHAnsi" w:hAnsiTheme="minorHAnsi" w:cs="Arial"/>
        </w:rPr>
        <w:t xml:space="preserve"> application fee</w:t>
      </w:r>
      <w:r w:rsidR="001F21E6">
        <w:rPr>
          <w:rFonts w:asciiTheme="minorHAnsi" w:hAnsiTheme="minorHAnsi" w:cs="Arial"/>
        </w:rPr>
        <w:t xml:space="preserve"> also applies and a Permit to </w:t>
      </w:r>
      <w:proofErr w:type="gramStart"/>
      <w:r w:rsidR="001F21E6">
        <w:rPr>
          <w:rFonts w:asciiTheme="minorHAnsi" w:hAnsiTheme="minorHAnsi" w:cs="Arial"/>
        </w:rPr>
        <w:t>Install</w:t>
      </w:r>
      <w:proofErr w:type="gramEnd"/>
      <w:r w:rsidR="001F21E6">
        <w:rPr>
          <w:rFonts w:asciiTheme="minorHAnsi" w:hAnsiTheme="minorHAnsi" w:cs="Arial"/>
        </w:rPr>
        <w:t xml:space="preserve"> cannot be issued until the fee is paid</w:t>
      </w:r>
      <w:r w:rsidRPr="00682D31">
        <w:rPr>
          <w:rFonts w:asciiTheme="minorHAnsi" w:hAnsiTheme="minorHAnsi" w:cs="Arial"/>
        </w:rPr>
        <w:t>. Council will conduct a site inspection and assess the application.</w:t>
      </w:r>
      <w:r w:rsidR="001F21E6">
        <w:rPr>
          <w:rFonts w:asciiTheme="minorHAnsi" w:hAnsiTheme="minorHAnsi" w:cs="Arial"/>
        </w:rPr>
        <w:t xml:space="preserve"> T</w:t>
      </w:r>
      <w:r w:rsidRPr="00682D31">
        <w:rPr>
          <w:rFonts w:asciiTheme="minorHAnsi" w:hAnsiTheme="minorHAnsi" w:cs="Arial"/>
        </w:rPr>
        <w:t xml:space="preserve">he applicant </w:t>
      </w:r>
      <w:proofErr w:type="gramStart"/>
      <w:r w:rsidRPr="00682D31">
        <w:rPr>
          <w:rFonts w:asciiTheme="minorHAnsi" w:hAnsiTheme="minorHAnsi" w:cs="Arial"/>
        </w:rPr>
        <w:t>will be advised</w:t>
      </w:r>
      <w:proofErr w:type="gramEnd"/>
      <w:r w:rsidRPr="00682D31">
        <w:rPr>
          <w:rFonts w:asciiTheme="minorHAnsi" w:hAnsiTheme="minorHAnsi" w:cs="Arial"/>
        </w:rPr>
        <w:t xml:space="preserve"> if further information or alterations to the proposed system are required.</w:t>
      </w:r>
      <w:r w:rsidR="001F21E6">
        <w:rPr>
          <w:rFonts w:asciiTheme="minorHAnsi" w:hAnsiTheme="minorHAnsi" w:cs="Arial"/>
        </w:rPr>
        <w:t xml:space="preserve"> </w:t>
      </w:r>
      <w:r w:rsidR="001F21E6" w:rsidRPr="00682D31">
        <w:rPr>
          <w:rFonts w:asciiTheme="minorHAnsi" w:hAnsiTheme="minorHAnsi" w:cs="Arial"/>
        </w:rPr>
        <w:t xml:space="preserve">If the application is satisfactory, a Permit to </w:t>
      </w:r>
      <w:proofErr w:type="gramStart"/>
      <w:r w:rsidR="001F21E6" w:rsidRPr="00682D31">
        <w:rPr>
          <w:rFonts w:asciiTheme="minorHAnsi" w:hAnsiTheme="minorHAnsi" w:cs="Arial"/>
        </w:rPr>
        <w:t>Install</w:t>
      </w:r>
      <w:proofErr w:type="gramEnd"/>
      <w:r w:rsidR="001F21E6" w:rsidRPr="00682D31">
        <w:rPr>
          <w:rFonts w:asciiTheme="minorHAnsi" w:hAnsiTheme="minorHAnsi" w:cs="Arial"/>
        </w:rPr>
        <w:t xml:space="preserve"> will be issued to the owner</w:t>
      </w:r>
      <w:r w:rsidR="001F21E6">
        <w:rPr>
          <w:rFonts w:asciiTheme="minorHAnsi" w:hAnsiTheme="minorHAnsi" w:cs="Arial"/>
        </w:rPr>
        <w:t>.</w:t>
      </w:r>
    </w:p>
    <w:p w:rsidR="003702EE" w:rsidRDefault="003702EE" w:rsidP="003702EE">
      <w:pPr>
        <w:autoSpaceDE w:val="0"/>
        <w:autoSpaceDN w:val="0"/>
        <w:adjustRightInd w:val="0"/>
        <w:rPr>
          <w:rFonts w:ascii="Arial" w:hAnsi="Arial" w:cs="Arial"/>
        </w:rPr>
      </w:pPr>
    </w:p>
    <w:p w:rsidR="003702EE" w:rsidRPr="00682D31" w:rsidRDefault="003702EE" w:rsidP="003702EE">
      <w:pPr>
        <w:autoSpaceDE w:val="0"/>
        <w:autoSpaceDN w:val="0"/>
        <w:adjustRightInd w:val="0"/>
        <w:rPr>
          <w:rFonts w:asciiTheme="majorHAnsi" w:hAnsiTheme="majorHAnsi" w:cs="Arial"/>
          <w:b/>
          <w:bCs/>
          <w:sz w:val="36"/>
          <w:szCs w:val="36"/>
        </w:rPr>
      </w:pPr>
      <w:r w:rsidRPr="00682D31">
        <w:rPr>
          <w:rFonts w:asciiTheme="majorHAnsi" w:hAnsiTheme="majorHAnsi" w:cs="Arial"/>
          <w:b/>
          <w:bCs/>
          <w:sz w:val="36"/>
          <w:szCs w:val="36"/>
        </w:rPr>
        <w:t>Types of Systems Available</w:t>
      </w:r>
    </w:p>
    <w:p w:rsidR="003702EE" w:rsidRPr="00682D31" w:rsidRDefault="003702EE" w:rsidP="003702EE">
      <w:pPr>
        <w:pStyle w:val="ListParagraph"/>
        <w:numPr>
          <w:ilvl w:val="0"/>
          <w:numId w:val="34"/>
        </w:numPr>
        <w:autoSpaceDE w:val="0"/>
        <w:autoSpaceDN w:val="0"/>
        <w:adjustRightInd w:val="0"/>
        <w:rPr>
          <w:rFonts w:asciiTheme="minorHAnsi" w:hAnsiTheme="minorHAnsi" w:cs="Arial"/>
        </w:rPr>
      </w:pPr>
      <w:r w:rsidRPr="00682D31">
        <w:rPr>
          <w:rFonts w:asciiTheme="minorHAnsi" w:hAnsiTheme="minorHAnsi" w:cs="Arial"/>
        </w:rPr>
        <w:t xml:space="preserve">Council will only allow the installation of specific tank systems that </w:t>
      </w:r>
      <w:proofErr w:type="gramStart"/>
      <w:r w:rsidRPr="00682D31">
        <w:rPr>
          <w:rFonts w:asciiTheme="minorHAnsi" w:hAnsiTheme="minorHAnsi" w:cs="Arial"/>
        </w:rPr>
        <w:t>have been approved</w:t>
      </w:r>
      <w:proofErr w:type="gramEnd"/>
      <w:r w:rsidRPr="00682D31">
        <w:rPr>
          <w:rFonts w:asciiTheme="minorHAnsi" w:hAnsiTheme="minorHAnsi" w:cs="Arial"/>
        </w:rPr>
        <w:t xml:space="preserve"> by the Environmental Protection Authority.</w:t>
      </w:r>
    </w:p>
    <w:p w:rsidR="003702EE" w:rsidRPr="00682D31" w:rsidRDefault="003702EE" w:rsidP="003702EE">
      <w:pPr>
        <w:pStyle w:val="ListParagraph"/>
        <w:numPr>
          <w:ilvl w:val="0"/>
          <w:numId w:val="34"/>
        </w:numPr>
        <w:autoSpaceDE w:val="0"/>
        <w:autoSpaceDN w:val="0"/>
        <w:adjustRightInd w:val="0"/>
        <w:rPr>
          <w:rFonts w:asciiTheme="minorHAnsi" w:hAnsiTheme="minorHAnsi" w:cs="Arial"/>
        </w:rPr>
      </w:pPr>
      <w:r w:rsidRPr="00682D31">
        <w:rPr>
          <w:rFonts w:asciiTheme="minorHAnsi" w:hAnsiTheme="minorHAnsi" w:cs="Arial"/>
        </w:rPr>
        <w:t>All new septic tank systems in</w:t>
      </w:r>
      <w:r w:rsidR="001F21E6">
        <w:rPr>
          <w:rFonts w:asciiTheme="minorHAnsi" w:hAnsiTheme="minorHAnsi" w:cs="Arial"/>
        </w:rPr>
        <w:t>stalled within the Cardinia Shire Council</w:t>
      </w:r>
      <w:r w:rsidRPr="00682D31">
        <w:rPr>
          <w:rFonts w:asciiTheme="minorHAnsi" w:hAnsiTheme="minorHAnsi" w:cs="Arial"/>
        </w:rPr>
        <w:t xml:space="preserve"> must retain wastewater within the boundaries of the property and must not discharge treated wastewater off-site.</w:t>
      </w:r>
    </w:p>
    <w:p w:rsidR="003702EE" w:rsidRPr="00682D31" w:rsidRDefault="003702EE" w:rsidP="003702EE">
      <w:pPr>
        <w:pStyle w:val="ListParagraph"/>
        <w:numPr>
          <w:ilvl w:val="0"/>
          <w:numId w:val="34"/>
        </w:numPr>
        <w:autoSpaceDE w:val="0"/>
        <w:autoSpaceDN w:val="0"/>
        <w:adjustRightInd w:val="0"/>
        <w:rPr>
          <w:rFonts w:asciiTheme="minorHAnsi" w:hAnsiTheme="minorHAnsi" w:cs="Arial"/>
        </w:rPr>
      </w:pPr>
      <w:r w:rsidRPr="00682D31">
        <w:rPr>
          <w:rFonts w:asciiTheme="minorHAnsi" w:hAnsiTheme="minorHAnsi" w:cs="Arial"/>
        </w:rPr>
        <w:t xml:space="preserve">The most common types of septic tank systems available are: </w:t>
      </w:r>
    </w:p>
    <w:p w:rsidR="003702EE" w:rsidRPr="00682D31" w:rsidRDefault="003702EE" w:rsidP="007C3E64">
      <w:pPr>
        <w:pStyle w:val="ListParagraph"/>
        <w:numPr>
          <w:ilvl w:val="0"/>
          <w:numId w:val="36"/>
        </w:numPr>
        <w:autoSpaceDE w:val="0"/>
        <w:autoSpaceDN w:val="0"/>
        <w:adjustRightInd w:val="0"/>
        <w:rPr>
          <w:rFonts w:asciiTheme="minorHAnsi" w:hAnsiTheme="minorHAnsi" w:cs="Arial"/>
        </w:rPr>
      </w:pPr>
      <w:r w:rsidRPr="00682D31">
        <w:rPr>
          <w:rFonts w:asciiTheme="minorHAnsi" w:hAnsiTheme="minorHAnsi" w:cs="Arial"/>
          <w:b/>
          <w:bCs/>
        </w:rPr>
        <w:t xml:space="preserve">Septic Tank and Absorption Trenches: </w:t>
      </w:r>
      <w:r w:rsidRPr="00682D31">
        <w:rPr>
          <w:rFonts w:asciiTheme="minorHAnsi" w:hAnsiTheme="minorHAnsi" w:cs="Arial"/>
        </w:rPr>
        <w:t xml:space="preserve">All household wastewater dischargers to a 3200L septic tank and sub-soil absorption trenches. Split systems with </w:t>
      </w:r>
      <w:proofErr w:type="spellStart"/>
      <w:r w:rsidRPr="00682D31">
        <w:rPr>
          <w:rFonts w:asciiTheme="minorHAnsi" w:hAnsiTheme="minorHAnsi" w:cs="Arial"/>
        </w:rPr>
        <w:t>sullage</w:t>
      </w:r>
      <w:proofErr w:type="spellEnd"/>
      <w:r w:rsidRPr="00682D31">
        <w:rPr>
          <w:rFonts w:asciiTheme="minorHAnsi" w:hAnsiTheme="minorHAnsi" w:cs="Arial"/>
        </w:rPr>
        <w:t xml:space="preserve"> and toilet waste entering separate tanks or absorption trenches </w:t>
      </w:r>
      <w:proofErr w:type="gramStart"/>
      <w:r w:rsidRPr="00682D31">
        <w:rPr>
          <w:rFonts w:asciiTheme="minorHAnsi" w:hAnsiTheme="minorHAnsi" w:cs="Arial"/>
        </w:rPr>
        <w:t>will generally not be approved</w:t>
      </w:r>
      <w:proofErr w:type="gramEnd"/>
      <w:r w:rsidRPr="00682D31">
        <w:rPr>
          <w:rFonts w:asciiTheme="minorHAnsi" w:hAnsiTheme="minorHAnsi" w:cs="Arial"/>
        </w:rPr>
        <w:t>. The length of absorption trench r</w:t>
      </w:r>
      <w:r w:rsidR="00785A01">
        <w:rPr>
          <w:rFonts w:asciiTheme="minorHAnsi" w:hAnsiTheme="minorHAnsi" w:cs="Arial"/>
        </w:rPr>
        <w:t>equired within the Cardinia Shire Council</w:t>
      </w:r>
      <w:r w:rsidRPr="00682D31">
        <w:rPr>
          <w:rFonts w:asciiTheme="minorHAnsi" w:hAnsiTheme="minorHAnsi" w:cs="Arial"/>
        </w:rPr>
        <w:t xml:space="preserve"> will vary from property to property, however the Environmental Health Officer may require </w:t>
      </w:r>
      <w:r w:rsidR="00785A01">
        <w:rPr>
          <w:rFonts w:asciiTheme="minorHAnsi" w:hAnsiTheme="minorHAnsi" w:cs="Arial"/>
        </w:rPr>
        <w:t xml:space="preserve">a </w:t>
      </w:r>
      <w:r w:rsidRPr="00682D31">
        <w:rPr>
          <w:rFonts w:asciiTheme="minorHAnsi" w:hAnsiTheme="minorHAnsi" w:cs="Arial"/>
        </w:rPr>
        <w:t>soil percolation test to determine the length of trench required.</w:t>
      </w:r>
      <w:r w:rsidR="007C3E64" w:rsidRPr="00682D31">
        <w:rPr>
          <w:rFonts w:asciiTheme="minorHAnsi" w:hAnsiTheme="minorHAnsi" w:cs="Arial"/>
        </w:rPr>
        <w:t xml:space="preserve"> </w:t>
      </w:r>
    </w:p>
    <w:p w:rsidR="007C3E64" w:rsidRPr="00682D31" w:rsidRDefault="007C3E64" w:rsidP="007C3E64">
      <w:pPr>
        <w:pStyle w:val="ListParagraph"/>
        <w:numPr>
          <w:ilvl w:val="0"/>
          <w:numId w:val="36"/>
        </w:numPr>
        <w:autoSpaceDE w:val="0"/>
        <w:autoSpaceDN w:val="0"/>
        <w:adjustRightInd w:val="0"/>
        <w:rPr>
          <w:rFonts w:asciiTheme="minorHAnsi" w:hAnsiTheme="minorHAnsi" w:cs="Arial"/>
        </w:rPr>
      </w:pPr>
      <w:r w:rsidRPr="00682D31">
        <w:rPr>
          <w:rFonts w:asciiTheme="minorHAnsi" w:hAnsiTheme="minorHAnsi" w:cs="Arial"/>
          <w:b/>
          <w:bCs/>
        </w:rPr>
        <w:t xml:space="preserve">Mechanical Treatment Plant and Absorption Trenches: </w:t>
      </w:r>
      <w:r w:rsidRPr="00682D31">
        <w:rPr>
          <w:rFonts w:asciiTheme="minorHAnsi" w:hAnsiTheme="minorHAnsi" w:cs="Arial"/>
        </w:rPr>
        <w:t xml:space="preserve">All household wastewater </w:t>
      </w:r>
      <w:proofErr w:type="gramStart"/>
      <w:r w:rsidRPr="00682D31">
        <w:rPr>
          <w:rFonts w:asciiTheme="minorHAnsi" w:hAnsiTheme="minorHAnsi" w:cs="Arial"/>
        </w:rPr>
        <w:t>is treated to a higher standard in a mechanical treatment plant and discharged to absorption trenches</w:t>
      </w:r>
      <w:proofErr w:type="gramEnd"/>
      <w:r w:rsidRPr="00682D31">
        <w:rPr>
          <w:rFonts w:asciiTheme="minorHAnsi" w:hAnsiTheme="minorHAnsi" w:cs="Arial"/>
        </w:rPr>
        <w:t xml:space="preserve">. The length of trench required </w:t>
      </w:r>
      <w:proofErr w:type="gramStart"/>
      <w:r w:rsidRPr="00682D31">
        <w:rPr>
          <w:rFonts w:asciiTheme="minorHAnsi" w:hAnsiTheme="minorHAnsi" w:cs="Arial"/>
        </w:rPr>
        <w:t>may be reduced</w:t>
      </w:r>
      <w:proofErr w:type="gramEnd"/>
      <w:r w:rsidRPr="00682D31">
        <w:rPr>
          <w:rFonts w:asciiTheme="minorHAnsi" w:hAnsiTheme="minorHAnsi" w:cs="Arial"/>
        </w:rPr>
        <w:t xml:space="preserve"> by as much as 50%. It </w:t>
      </w:r>
      <w:proofErr w:type="gramStart"/>
      <w:r w:rsidRPr="00682D31">
        <w:rPr>
          <w:rFonts w:asciiTheme="minorHAnsi" w:hAnsiTheme="minorHAnsi" w:cs="Arial"/>
        </w:rPr>
        <w:t>is recommended</w:t>
      </w:r>
      <w:proofErr w:type="gramEnd"/>
      <w:r w:rsidRPr="00682D31">
        <w:rPr>
          <w:rFonts w:asciiTheme="minorHAnsi" w:hAnsiTheme="minorHAnsi" w:cs="Arial"/>
        </w:rPr>
        <w:t xml:space="preserve"> that you contact the manufacturer prior to installing any mechanical treatment plant to determine the installation conditions.</w:t>
      </w:r>
    </w:p>
    <w:p w:rsidR="007C3E64" w:rsidRDefault="007C3E64" w:rsidP="007C3E64">
      <w:pPr>
        <w:pStyle w:val="ListParagraph"/>
        <w:numPr>
          <w:ilvl w:val="0"/>
          <w:numId w:val="36"/>
        </w:numPr>
        <w:autoSpaceDE w:val="0"/>
        <w:autoSpaceDN w:val="0"/>
        <w:adjustRightInd w:val="0"/>
        <w:rPr>
          <w:rFonts w:asciiTheme="minorHAnsi" w:hAnsiTheme="minorHAnsi" w:cs="Arial"/>
        </w:rPr>
      </w:pPr>
      <w:r w:rsidRPr="00682D31">
        <w:rPr>
          <w:rFonts w:asciiTheme="minorHAnsi" w:hAnsiTheme="minorHAnsi" w:cs="Arial"/>
          <w:b/>
          <w:bCs/>
        </w:rPr>
        <w:t xml:space="preserve">Mechanical Treatment Plant and Surface Irrigation: </w:t>
      </w:r>
      <w:r w:rsidR="00785A01">
        <w:rPr>
          <w:rFonts w:asciiTheme="minorHAnsi" w:hAnsiTheme="minorHAnsi" w:cs="Arial"/>
        </w:rPr>
        <w:t xml:space="preserve">All household wastewaters </w:t>
      </w:r>
      <w:proofErr w:type="gramStart"/>
      <w:r w:rsidR="00785A01">
        <w:rPr>
          <w:rFonts w:asciiTheme="minorHAnsi" w:hAnsiTheme="minorHAnsi" w:cs="Arial"/>
        </w:rPr>
        <w:t>are</w:t>
      </w:r>
      <w:r w:rsidRPr="00682D31">
        <w:rPr>
          <w:rFonts w:asciiTheme="minorHAnsi" w:hAnsiTheme="minorHAnsi" w:cs="Arial"/>
        </w:rPr>
        <w:t xml:space="preserve"> treated in a mechanical treatment plant and discharged to irrigation lines with drippers i</w:t>
      </w:r>
      <w:r w:rsidR="00785A01">
        <w:rPr>
          <w:rFonts w:asciiTheme="minorHAnsi" w:hAnsiTheme="minorHAnsi" w:cs="Arial"/>
        </w:rPr>
        <w:t>nstalled to disperse effluent fo</w:t>
      </w:r>
      <w:r w:rsidRPr="00682D31">
        <w:rPr>
          <w:rFonts w:asciiTheme="minorHAnsi" w:hAnsiTheme="minorHAnsi" w:cs="Arial"/>
        </w:rPr>
        <w:t>r use by plants</w:t>
      </w:r>
      <w:proofErr w:type="gramEnd"/>
      <w:r w:rsidRPr="00682D31">
        <w:rPr>
          <w:rFonts w:asciiTheme="minorHAnsi" w:hAnsiTheme="minorHAnsi" w:cs="Arial"/>
        </w:rPr>
        <w:t xml:space="preserve">. There are strict controls on the layout and operation of irrigation systems, and it </w:t>
      </w:r>
      <w:proofErr w:type="gramStart"/>
      <w:r w:rsidRPr="00682D31">
        <w:rPr>
          <w:rFonts w:asciiTheme="minorHAnsi" w:hAnsiTheme="minorHAnsi" w:cs="Arial"/>
        </w:rPr>
        <w:t>is recommended</w:t>
      </w:r>
      <w:proofErr w:type="gramEnd"/>
      <w:r w:rsidRPr="00682D31">
        <w:rPr>
          <w:rFonts w:asciiTheme="minorHAnsi" w:hAnsiTheme="minorHAnsi" w:cs="Arial"/>
        </w:rPr>
        <w:t xml:space="preserve"> that you refer to the EPA Certificate of Approval prior to installing these systems.</w:t>
      </w:r>
    </w:p>
    <w:p w:rsidR="001F21E6" w:rsidRDefault="001F21E6" w:rsidP="001F21E6">
      <w:pPr>
        <w:autoSpaceDE w:val="0"/>
        <w:autoSpaceDN w:val="0"/>
        <w:adjustRightInd w:val="0"/>
        <w:rPr>
          <w:rFonts w:asciiTheme="minorHAnsi" w:hAnsiTheme="minorHAnsi" w:cs="Arial"/>
        </w:rPr>
      </w:pPr>
    </w:p>
    <w:p w:rsidR="001F21E6" w:rsidRDefault="001F21E6" w:rsidP="001F21E6">
      <w:pPr>
        <w:autoSpaceDE w:val="0"/>
        <w:autoSpaceDN w:val="0"/>
        <w:adjustRightInd w:val="0"/>
        <w:rPr>
          <w:rFonts w:asciiTheme="minorHAnsi" w:hAnsiTheme="minorHAnsi" w:cs="Arial"/>
        </w:rPr>
      </w:pPr>
    </w:p>
    <w:p w:rsidR="001F21E6" w:rsidRPr="001F21E6" w:rsidRDefault="001F21E6" w:rsidP="001F21E6">
      <w:pPr>
        <w:autoSpaceDE w:val="0"/>
        <w:autoSpaceDN w:val="0"/>
        <w:adjustRightInd w:val="0"/>
        <w:rPr>
          <w:rFonts w:asciiTheme="minorHAnsi" w:hAnsiTheme="minorHAnsi" w:cs="Arial"/>
        </w:rPr>
      </w:pPr>
    </w:p>
    <w:p w:rsidR="00DB0713" w:rsidRDefault="00DB0713" w:rsidP="003702EE">
      <w:pPr>
        <w:autoSpaceDE w:val="0"/>
        <w:autoSpaceDN w:val="0"/>
        <w:adjustRightInd w:val="0"/>
        <w:rPr>
          <w:rFonts w:ascii="Arial" w:hAnsi="Arial" w:cs="Arial"/>
        </w:rPr>
      </w:pPr>
    </w:p>
    <w:p w:rsidR="007C3E64" w:rsidRDefault="007C3E64" w:rsidP="003702EE">
      <w:pPr>
        <w:autoSpaceDE w:val="0"/>
        <w:autoSpaceDN w:val="0"/>
        <w:adjustRightInd w:val="0"/>
        <w:rPr>
          <w:rFonts w:ascii="Arial" w:hAnsi="Arial" w:cs="Arial"/>
        </w:rPr>
      </w:pPr>
    </w:p>
    <w:p w:rsidR="007C3E64" w:rsidRPr="00682D31" w:rsidRDefault="007C3E64" w:rsidP="003702EE">
      <w:pPr>
        <w:autoSpaceDE w:val="0"/>
        <w:autoSpaceDN w:val="0"/>
        <w:adjustRightInd w:val="0"/>
        <w:rPr>
          <w:rFonts w:asciiTheme="majorHAnsi" w:hAnsiTheme="majorHAnsi" w:cs="Arial"/>
          <w:b/>
          <w:bCs/>
          <w:sz w:val="36"/>
          <w:szCs w:val="36"/>
        </w:rPr>
      </w:pPr>
      <w:r w:rsidRPr="00682D31">
        <w:rPr>
          <w:rFonts w:asciiTheme="majorHAnsi" w:hAnsiTheme="majorHAnsi" w:cs="Arial"/>
          <w:b/>
          <w:bCs/>
          <w:sz w:val="36"/>
          <w:szCs w:val="36"/>
        </w:rPr>
        <w:t>Installation Conditions</w:t>
      </w:r>
    </w:p>
    <w:p w:rsidR="007C3E64" w:rsidRDefault="007C3E64" w:rsidP="003702EE">
      <w:pPr>
        <w:autoSpaceDE w:val="0"/>
        <w:autoSpaceDN w:val="0"/>
        <w:adjustRightInd w:val="0"/>
        <w:rPr>
          <w:rFonts w:ascii="Arial" w:hAnsi="Arial" w:cs="Arial"/>
          <w:b/>
          <w:bCs/>
          <w:sz w:val="36"/>
          <w:szCs w:val="36"/>
        </w:rPr>
      </w:pPr>
    </w:p>
    <w:p w:rsidR="007C3E64" w:rsidRPr="00682D31" w:rsidRDefault="00974210" w:rsidP="003702EE">
      <w:pPr>
        <w:autoSpaceDE w:val="0"/>
        <w:autoSpaceDN w:val="0"/>
        <w:adjustRightInd w:val="0"/>
        <w:rPr>
          <w:rFonts w:asciiTheme="minorHAnsi" w:hAnsiTheme="minorHAnsi" w:cs="Arial"/>
          <w:b/>
          <w:bCs/>
          <w:sz w:val="24"/>
          <w:szCs w:val="24"/>
        </w:rPr>
      </w:pPr>
      <w:r w:rsidRPr="00682D31">
        <w:rPr>
          <w:rFonts w:asciiTheme="minorHAnsi" w:hAnsiTheme="minorHAnsi" w:cs="Arial"/>
          <w:b/>
          <w:bCs/>
          <w:sz w:val="24"/>
          <w:szCs w:val="24"/>
        </w:rPr>
        <w:t>General Installation Conditions</w:t>
      </w:r>
    </w:p>
    <w:p w:rsidR="007C3E64" w:rsidRPr="00682D31" w:rsidRDefault="007C3E64" w:rsidP="007C3E64">
      <w:pPr>
        <w:pStyle w:val="ListParagraph"/>
        <w:numPr>
          <w:ilvl w:val="0"/>
          <w:numId w:val="37"/>
        </w:numPr>
        <w:autoSpaceDE w:val="0"/>
        <w:autoSpaceDN w:val="0"/>
        <w:adjustRightInd w:val="0"/>
        <w:rPr>
          <w:rFonts w:asciiTheme="minorHAnsi" w:hAnsiTheme="minorHAnsi" w:cs="Arial"/>
        </w:rPr>
      </w:pPr>
      <w:r w:rsidRPr="00682D31">
        <w:rPr>
          <w:rFonts w:asciiTheme="minorHAnsi" w:hAnsiTheme="minorHAnsi" w:cs="Arial"/>
        </w:rPr>
        <w:t xml:space="preserve">All systems must comply with the </w:t>
      </w:r>
      <w:hyperlink r:id="rId10" w:history="1">
        <w:r w:rsidR="00785A01" w:rsidRPr="00785A01">
          <w:rPr>
            <w:rStyle w:val="Hyperlink"/>
            <w:rFonts w:asciiTheme="minorHAnsi" w:hAnsiTheme="minorHAnsi" w:cs="Arial"/>
          </w:rPr>
          <w:t>Code of practice for On-site wastewater management</w:t>
        </w:r>
      </w:hyperlink>
      <w:r w:rsidR="00785A01">
        <w:rPr>
          <w:rFonts w:asciiTheme="minorHAnsi" w:hAnsiTheme="minorHAnsi" w:cs="Arial"/>
        </w:rPr>
        <w:t xml:space="preserve"> </w:t>
      </w:r>
      <w:r w:rsidRPr="00682D31">
        <w:rPr>
          <w:rFonts w:asciiTheme="minorHAnsi" w:hAnsiTheme="minorHAnsi" w:cs="Arial"/>
        </w:rPr>
        <w:t>and</w:t>
      </w:r>
      <w:r w:rsidR="00785A01">
        <w:rPr>
          <w:rFonts w:asciiTheme="minorHAnsi" w:hAnsiTheme="minorHAnsi" w:cs="Arial"/>
        </w:rPr>
        <w:t xml:space="preserve"> the</w:t>
      </w:r>
      <w:r w:rsidRPr="00682D31">
        <w:rPr>
          <w:rFonts w:asciiTheme="minorHAnsi" w:hAnsiTheme="minorHAnsi" w:cs="Arial"/>
        </w:rPr>
        <w:t xml:space="preserve"> </w:t>
      </w:r>
      <w:hyperlink r:id="rId11" w:history="1">
        <w:r w:rsidRPr="00785A01">
          <w:rPr>
            <w:rStyle w:val="Hyperlink"/>
            <w:rFonts w:asciiTheme="minorHAnsi" w:hAnsiTheme="minorHAnsi" w:cs="Arial"/>
          </w:rPr>
          <w:t>Australian</w:t>
        </w:r>
        <w:r w:rsidR="00785A01" w:rsidRPr="00785A01">
          <w:rPr>
            <w:rStyle w:val="Hyperlink"/>
            <w:rFonts w:asciiTheme="minorHAnsi" w:hAnsiTheme="minorHAnsi" w:cs="Arial"/>
          </w:rPr>
          <w:t xml:space="preserve"> Standard for On-site domestic wastewater treatment units</w:t>
        </w:r>
      </w:hyperlink>
      <w:r w:rsidRPr="00682D31">
        <w:rPr>
          <w:rFonts w:asciiTheme="minorHAnsi" w:hAnsiTheme="minorHAnsi" w:cs="Arial"/>
        </w:rPr>
        <w:t>.</w:t>
      </w:r>
    </w:p>
    <w:p w:rsidR="00312590" w:rsidRPr="00682D31" w:rsidRDefault="00312590" w:rsidP="00312590">
      <w:pPr>
        <w:pStyle w:val="ListParagraph"/>
        <w:numPr>
          <w:ilvl w:val="0"/>
          <w:numId w:val="37"/>
        </w:numPr>
        <w:autoSpaceDE w:val="0"/>
        <w:autoSpaceDN w:val="0"/>
        <w:adjustRightInd w:val="0"/>
        <w:rPr>
          <w:rFonts w:asciiTheme="minorHAnsi" w:hAnsiTheme="minorHAnsi" w:cs="Arial"/>
        </w:rPr>
      </w:pPr>
      <w:r w:rsidRPr="00682D31">
        <w:rPr>
          <w:rFonts w:asciiTheme="minorHAnsi" w:hAnsiTheme="minorHAnsi" w:cs="Arial"/>
        </w:rPr>
        <w:t>All irrigation pipe work and fittings must comply with Australian Standards 2698 and 3500. As part of the approval process Council will require a Certificate of Compliance for all sub-floor and internal plumbing works before issuing a Permit to Use the system.</w:t>
      </w:r>
    </w:p>
    <w:p w:rsidR="00312590" w:rsidRPr="00682D31" w:rsidRDefault="00312590" w:rsidP="00312590">
      <w:pPr>
        <w:pStyle w:val="ListParagraph"/>
        <w:numPr>
          <w:ilvl w:val="0"/>
          <w:numId w:val="37"/>
        </w:numPr>
        <w:autoSpaceDE w:val="0"/>
        <w:autoSpaceDN w:val="0"/>
        <w:adjustRightInd w:val="0"/>
        <w:rPr>
          <w:rFonts w:asciiTheme="minorHAnsi" w:hAnsiTheme="minorHAnsi" w:cs="Arial"/>
        </w:rPr>
      </w:pPr>
      <w:r w:rsidRPr="00682D31">
        <w:rPr>
          <w:rFonts w:asciiTheme="minorHAnsi" w:hAnsiTheme="minorHAnsi" w:cs="Arial"/>
        </w:rPr>
        <w:t xml:space="preserve">Inlet drains from the house to the septic tank </w:t>
      </w:r>
      <w:proofErr w:type="gramStart"/>
      <w:r w:rsidRPr="00682D31">
        <w:rPr>
          <w:rFonts w:asciiTheme="minorHAnsi" w:hAnsiTheme="minorHAnsi" w:cs="Arial"/>
        </w:rPr>
        <w:t>must be laid</w:t>
      </w:r>
      <w:proofErr w:type="gramEnd"/>
      <w:r w:rsidRPr="00682D31">
        <w:rPr>
          <w:rFonts w:asciiTheme="minorHAnsi" w:hAnsiTheme="minorHAnsi" w:cs="Arial"/>
        </w:rPr>
        <w:t xml:space="preserve"> in 20-25mm screenings or pure sand and with fall of at least 1:60.</w:t>
      </w:r>
    </w:p>
    <w:p w:rsidR="00312590" w:rsidRPr="00682D31" w:rsidRDefault="00312590" w:rsidP="00312590">
      <w:pPr>
        <w:pStyle w:val="ListParagraph"/>
        <w:numPr>
          <w:ilvl w:val="0"/>
          <w:numId w:val="37"/>
        </w:numPr>
        <w:autoSpaceDE w:val="0"/>
        <w:autoSpaceDN w:val="0"/>
        <w:adjustRightInd w:val="0"/>
        <w:rPr>
          <w:rFonts w:asciiTheme="minorHAnsi" w:hAnsiTheme="minorHAnsi" w:cs="Arial"/>
        </w:rPr>
      </w:pPr>
      <w:r w:rsidRPr="00682D31">
        <w:rPr>
          <w:rFonts w:asciiTheme="minorHAnsi" w:hAnsiTheme="minorHAnsi" w:cs="Arial"/>
        </w:rPr>
        <w:t>All absorption with irrigation areas must be located with the following minimum setback distance:</w:t>
      </w:r>
    </w:p>
    <w:p w:rsidR="00312590" w:rsidRPr="00682D31" w:rsidRDefault="00312590" w:rsidP="00312590">
      <w:pPr>
        <w:pStyle w:val="ListParagraph"/>
        <w:numPr>
          <w:ilvl w:val="0"/>
          <w:numId w:val="38"/>
        </w:numPr>
        <w:autoSpaceDE w:val="0"/>
        <w:autoSpaceDN w:val="0"/>
        <w:adjustRightInd w:val="0"/>
        <w:rPr>
          <w:rFonts w:asciiTheme="minorHAnsi" w:hAnsiTheme="minorHAnsi" w:cs="Arial"/>
        </w:rPr>
      </w:pPr>
      <w:r w:rsidRPr="00682D31">
        <w:rPr>
          <w:rFonts w:asciiTheme="minorHAnsi" w:hAnsiTheme="minorHAnsi" w:cs="Arial"/>
        </w:rPr>
        <w:t>3m from the uphill side or 6m from the downhill side of any building or property boundary.</w:t>
      </w:r>
    </w:p>
    <w:p w:rsidR="00312590" w:rsidRPr="00682D31" w:rsidRDefault="00312590" w:rsidP="00312590">
      <w:pPr>
        <w:pStyle w:val="ListParagraph"/>
        <w:numPr>
          <w:ilvl w:val="0"/>
          <w:numId w:val="39"/>
        </w:numPr>
        <w:autoSpaceDE w:val="0"/>
        <w:autoSpaceDN w:val="0"/>
        <w:adjustRightInd w:val="0"/>
        <w:rPr>
          <w:rFonts w:asciiTheme="minorHAnsi" w:hAnsiTheme="minorHAnsi" w:cs="Arial"/>
        </w:rPr>
      </w:pPr>
      <w:r w:rsidRPr="00682D31">
        <w:rPr>
          <w:rFonts w:asciiTheme="minorHAnsi" w:hAnsiTheme="minorHAnsi" w:cs="Arial"/>
        </w:rPr>
        <w:t>3m from the high side or 6m from the low side of any swimming pool.</w:t>
      </w:r>
    </w:p>
    <w:p w:rsidR="00312590" w:rsidRPr="00682D31" w:rsidRDefault="00312590" w:rsidP="00312590">
      <w:pPr>
        <w:pStyle w:val="ListParagraph"/>
        <w:numPr>
          <w:ilvl w:val="0"/>
          <w:numId w:val="40"/>
        </w:numPr>
        <w:autoSpaceDE w:val="0"/>
        <w:autoSpaceDN w:val="0"/>
        <w:adjustRightInd w:val="0"/>
        <w:rPr>
          <w:rFonts w:asciiTheme="minorHAnsi" w:hAnsiTheme="minorHAnsi" w:cs="Arial"/>
        </w:rPr>
      </w:pPr>
      <w:r w:rsidRPr="00682D31">
        <w:rPr>
          <w:rFonts w:asciiTheme="minorHAnsi" w:hAnsiTheme="minorHAnsi" w:cs="Arial"/>
        </w:rPr>
        <w:t>15m from any domestic underground water tank or bore well.</w:t>
      </w:r>
    </w:p>
    <w:p w:rsidR="00312590" w:rsidRPr="00682D31" w:rsidRDefault="00312590" w:rsidP="00312590">
      <w:pPr>
        <w:pStyle w:val="ListParagraph"/>
        <w:numPr>
          <w:ilvl w:val="0"/>
          <w:numId w:val="41"/>
        </w:numPr>
        <w:autoSpaceDE w:val="0"/>
        <w:autoSpaceDN w:val="0"/>
        <w:adjustRightInd w:val="0"/>
        <w:rPr>
          <w:rFonts w:asciiTheme="minorHAnsi" w:hAnsiTheme="minorHAnsi" w:cs="Arial"/>
        </w:rPr>
      </w:pPr>
      <w:r w:rsidRPr="00682D31">
        <w:rPr>
          <w:rFonts w:asciiTheme="minorHAnsi" w:hAnsiTheme="minorHAnsi" w:cs="Arial"/>
        </w:rPr>
        <w:t>15m from any cutting or escarpment.</w:t>
      </w:r>
    </w:p>
    <w:p w:rsidR="00312590" w:rsidRPr="00682D31" w:rsidRDefault="00312590" w:rsidP="00312590">
      <w:pPr>
        <w:pStyle w:val="ListParagraph"/>
        <w:numPr>
          <w:ilvl w:val="0"/>
          <w:numId w:val="42"/>
        </w:numPr>
        <w:autoSpaceDE w:val="0"/>
        <w:autoSpaceDN w:val="0"/>
        <w:adjustRightInd w:val="0"/>
        <w:rPr>
          <w:rFonts w:asciiTheme="minorHAnsi" w:hAnsiTheme="minorHAnsi" w:cs="Arial"/>
        </w:rPr>
      </w:pPr>
      <w:r w:rsidRPr="00682D31">
        <w:rPr>
          <w:rFonts w:asciiTheme="minorHAnsi" w:hAnsiTheme="minorHAnsi" w:cs="Arial"/>
        </w:rPr>
        <w:t>60m from any surface waters or 100m if used for human consumption.</w:t>
      </w:r>
    </w:p>
    <w:p w:rsidR="00312590" w:rsidRPr="00682D31" w:rsidRDefault="00312590" w:rsidP="00312590">
      <w:pPr>
        <w:pStyle w:val="ListParagraph"/>
        <w:numPr>
          <w:ilvl w:val="0"/>
          <w:numId w:val="43"/>
        </w:numPr>
        <w:autoSpaceDE w:val="0"/>
        <w:autoSpaceDN w:val="0"/>
        <w:adjustRightInd w:val="0"/>
        <w:rPr>
          <w:rFonts w:asciiTheme="minorHAnsi" w:hAnsiTheme="minorHAnsi" w:cs="Arial"/>
        </w:rPr>
      </w:pPr>
      <w:r w:rsidRPr="00682D31">
        <w:rPr>
          <w:rFonts w:asciiTheme="minorHAnsi" w:hAnsiTheme="minorHAnsi" w:cs="Arial"/>
        </w:rPr>
        <w:t>Septic tanks must be located at least 2m from any buildings or property boundary.</w:t>
      </w:r>
    </w:p>
    <w:p w:rsidR="00312590" w:rsidRPr="00682D31" w:rsidRDefault="00312590" w:rsidP="00312590">
      <w:pPr>
        <w:pStyle w:val="ListParagraph"/>
        <w:numPr>
          <w:ilvl w:val="0"/>
          <w:numId w:val="43"/>
        </w:numPr>
        <w:autoSpaceDE w:val="0"/>
        <w:autoSpaceDN w:val="0"/>
        <w:adjustRightInd w:val="0"/>
        <w:rPr>
          <w:rFonts w:asciiTheme="minorHAnsi" w:hAnsiTheme="minorHAnsi" w:cs="Arial"/>
        </w:rPr>
      </w:pPr>
      <w:r w:rsidRPr="00682D31">
        <w:rPr>
          <w:rFonts w:asciiTheme="minorHAnsi" w:hAnsiTheme="minorHAnsi" w:cs="Arial"/>
        </w:rPr>
        <w:t>Garbage disposal units are not recommended and if installed will require an additional 1800L septic tank after 3200L septic tank.</w:t>
      </w:r>
    </w:p>
    <w:p w:rsidR="00312590" w:rsidRPr="00682D31" w:rsidRDefault="00312590" w:rsidP="00312590">
      <w:pPr>
        <w:pStyle w:val="ListParagraph"/>
        <w:numPr>
          <w:ilvl w:val="0"/>
          <w:numId w:val="43"/>
        </w:numPr>
        <w:autoSpaceDE w:val="0"/>
        <w:autoSpaceDN w:val="0"/>
        <w:adjustRightInd w:val="0"/>
        <w:rPr>
          <w:rFonts w:asciiTheme="minorHAnsi" w:hAnsiTheme="minorHAnsi" w:cs="Arial"/>
        </w:rPr>
      </w:pPr>
      <w:r w:rsidRPr="00682D31">
        <w:rPr>
          <w:rFonts w:asciiTheme="minorHAnsi" w:hAnsiTheme="minorHAnsi" w:cs="Arial"/>
        </w:rPr>
        <w:t xml:space="preserve">Spa baths over 200L capacity </w:t>
      </w:r>
      <w:proofErr w:type="gramStart"/>
      <w:r w:rsidRPr="00682D31">
        <w:rPr>
          <w:rFonts w:asciiTheme="minorHAnsi" w:hAnsiTheme="minorHAnsi" w:cs="Arial"/>
        </w:rPr>
        <w:t>must not be connected</w:t>
      </w:r>
      <w:proofErr w:type="gramEnd"/>
      <w:r w:rsidRPr="00682D31">
        <w:rPr>
          <w:rFonts w:asciiTheme="minorHAnsi" w:hAnsiTheme="minorHAnsi" w:cs="Arial"/>
        </w:rPr>
        <w:t xml:space="preserve"> to the primary septic tank and will require a separate treatment tank.</w:t>
      </w:r>
    </w:p>
    <w:p w:rsidR="00312590" w:rsidRPr="00682D31" w:rsidRDefault="00312590" w:rsidP="00312590">
      <w:pPr>
        <w:autoSpaceDE w:val="0"/>
        <w:autoSpaceDN w:val="0"/>
        <w:adjustRightInd w:val="0"/>
        <w:rPr>
          <w:rFonts w:asciiTheme="minorHAnsi" w:hAnsiTheme="minorHAnsi" w:cs="Arial"/>
        </w:rPr>
      </w:pPr>
    </w:p>
    <w:p w:rsidR="00312590" w:rsidRPr="00682D31" w:rsidRDefault="00312590" w:rsidP="00312590">
      <w:pPr>
        <w:autoSpaceDE w:val="0"/>
        <w:autoSpaceDN w:val="0"/>
        <w:adjustRightInd w:val="0"/>
        <w:rPr>
          <w:rFonts w:asciiTheme="minorHAnsi" w:hAnsiTheme="minorHAnsi" w:cs="Arial"/>
          <w:b/>
          <w:bCs/>
          <w:sz w:val="24"/>
          <w:szCs w:val="24"/>
        </w:rPr>
      </w:pPr>
      <w:r w:rsidRPr="00682D31">
        <w:rPr>
          <w:rFonts w:asciiTheme="minorHAnsi" w:hAnsiTheme="minorHAnsi" w:cs="Arial"/>
          <w:b/>
          <w:bCs/>
          <w:sz w:val="24"/>
          <w:szCs w:val="24"/>
        </w:rPr>
        <w:t>Septic Tank and Absorption Trenches</w:t>
      </w:r>
    </w:p>
    <w:p w:rsidR="00312590" w:rsidRPr="00682D31" w:rsidRDefault="00312590" w:rsidP="00974210">
      <w:pPr>
        <w:pStyle w:val="ListParagraph"/>
        <w:numPr>
          <w:ilvl w:val="0"/>
          <w:numId w:val="49"/>
        </w:numPr>
        <w:rPr>
          <w:rFonts w:asciiTheme="minorHAnsi" w:hAnsiTheme="minorHAnsi"/>
          <w:color w:val="1F497D"/>
        </w:rPr>
      </w:pPr>
      <w:r w:rsidRPr="00682D31">
        <w:rPr>
          <w:rFonts w:asciiTheme="minorHAnsi" w:hAnsiTheme="minorHAnsi" w:cs="Arial"/>
        </w:rPr>
        <w:t>Absorption trenches must comply with the</w:t>
      </w:r>
      <w:r w:rsidR="002622A1" w:rsidRPr="00682D31">
        <w:rPr>
          <w:rFonts w:asciiTheme="minorHAnsi" w:hAnsiTheme="minorHAnsi" w:cs="Arial"/>
        </w:rPr>
        <w:t xml:space="preserve"> </w:t>
      </w:r>
      <w:r w:rsidR="002622A1" w:rsidRPr="00785A01">
        <w:rPr>
          <w:rFonts w:asciiTheme="minorHAnsi" w:hAnsiTheme="minorHAnsi" w:cs="Arial"/>
        </w:rPr>
        <w:t>Australi</w:t>
      </w:r>
      <w:r w:rsidR="00785A01">
        <w:rPr>
          <w:rFonts w:asciiTheme="minorHAnsi" w:hAnsiTheme="minorHAnsi" w:cs="Arial"/>
        </w:rPr>
        <w:t>an Standards</w:t>
      </w:r>
      <w:r w:rsidR="002622A1" w:rsidRPr="00682D31">
        <w:rPr>
          <w:rFonts w:asciiTheme="minorHAnsi" w:hAnsiTheme="minorHAnsi" w:cs="Arial"/>
        </w:rPr>
        <w:t xml:space="preserve"> and </w:t>
      </w:r>
      <w:r w:rsidR="002622A1" w:rsidRPr="00785A01">
        <w:rPr>
          <w:rFonts w:asciiTheme="minorHAnsi" w:hAnsiTheme="minorHAnsi" w:cs="Arial"/>
        </w:rPr>
        <w:t>Code of Practice</w:t>
      </w:r>
      <w:r w:rsidR="00974210" w:rsidRPr="00682D31">
        <w:rPr>
          <w:rFonts w:asciiTheme="minorHAnsi" w:hAnsiTheme="minorHAnsi" w:cs="Arial"/>
        </w:rPr>
        <w:t>.</w:t>
      </w:r>
    </w:p>
    <w:p w:rsidR="00312590" w:rsidRPr="00682D31" w:rsidRDefault="00312590" w:rsidP="00312590">
      <w:pPr>
        <w:pStyle w:val="ListParagraph"/>
        <w:numPr>
          <w:ilvl w:val="0"/>
          <w:numId w:val="44"/>
        </w:numPr>
        <w:autoSpaceDE w:val="0"/>
        <w:autoSpaceDN w:val="0"/>
        <w:adjustRightInd w:val="0"/>
        <w:rPr>
          <w:rFonts w:asciiTheme="minorHAnsi" w:hAnsiTheme="minorHAnsi" w:cs="Arial"/>
        </w:rPr>
      </w:pPr>
      <w:r w:rsidRPr="00682D31">
        <w:rPr>
          <w:rFonts w:asciiTheme="minorHAnsi" w:hAnsiTheme="minorHAnsi" w:cs="Arial"/>
        </w:rPr>
        <w:t>Effluent distribution can be via 90</w:t>
      </w:r>
      <w:proofErr w:type="gramStart"/>
      <w:r w:rsidRPr="00682D31">
        <w:rPr>
          <w:rFonts w:asciiTheme="minorHAnsi" w:hAnsiTheme="minorHAnsi" w:cs="Arial"/>
        </w:rPr>
        <w:t>mm slotted</w:t>
      </w:r>
      <w:proofErr w:type="gramEnd"/>
      <w:r w:rsidRPr="00682D31">
        <w:rPr>
          <w:rFonts w:asciiTheme="minorHAnsi" w:hAnsiTheme="minorHAnsi" w:cs="Arial"/>
        </w:rPr>
        <w:t xml:space="preserve"> PVC or domed fibre glass drain (</w:t>
      </w:r>
      <w:proofErr w:type="spellStart"/>
      <w:r w:rsidRPr="00682D31">
        <w:rPr>
          <w:rFonts w:asciiTheme="minorHAnsi" w:hAnsiTheme="minorHAnsi" w:cs="Arial"/>
        </w:rPr>
        <w:t>relndrain</w:t>
      </w:r>
      <w:proofErr w:type="spellEnd"/>
      <w:r w:rsidRPr="00682D31">
        <w:rPr>
          <w:rFonts w:asciiTheme="minorHAnsi" w:hAnsiTheme="minorHAnsi" w:cs="Arial"/>
        </w:rPr>
        <w:t>).</w:t>
      </w:r>
    </w:p>
    <w:p w:rsidR="00312590" w:rsidRPr="00682D31" w:rsidRDefault="00312590" w:rsidP="00312590">
      <w:pPr>
        <w:pStyle w:val="ListParagraph"/>
        <w:numPr>
          <w:ilvl w:val="0"/>
          <w:numId w:val="44"/>
        </w:numPr>
        <w:autoSpaceDE w:val="0"/>
        <w:autoSpaceDN w:val="0"/>
        <w:adjustRightInd w:val="0"/>
        <w:rPr>
          <w:rFonts w:asciiTheme="minorHAnsi" w:hAnsiTheme="minorHAnsi" w:cs="Arial"/>
        </w:rPr>
      </w:pPr>
      <w:r w:rsidRPr="00682D31">
        <w:rPr>
          <w:rFonts w:asciiTheme="minorHAnsi" w:hAnsiTheme="minorHAnsi" w:cs="Arial"/>
        </w:rPr>
        <w:t xml:space="preserve">Base of trenches and distribution pipes to </w:t>
      </w:r>
      <w:proofErr w:type="gramStart"/>
      <w:r w:rsidRPr="00682D31">
        <w:rPr>
          <w:rFonts w:asciiTheme="minorHAnsi" w:hAnsiTheme="minorHAnsi" w:cs="Arial"/>
        </w:rPr>
        <w:t>be laid</w:t>
      </w:r>
      <w:proofErr w:type="gramEnd"/>
      <w:r w:rsidRPr="00682D31">
        <w:rPr>
          <w:rFonts w:asciiTheme="minorHAnsi" w:hAnsiTheme="minorHAnsi" w:cs="Arial"/>
        </w:rPr>
        <w:t xml:space="preserve"> level with maximum fall of 1:300.</w:t>
      </w:r>
    </w:p>
    <w:p w:rsidR="00312590" w:rsidRPr="00682D31" w:rsidRDefault="00312590" w:rsidP="00312590">
      <w:pPr>
        <w:pStyle w:val="ListParagraph"/>
        <w:numPr>
          <w:ilvl w:val="0"/>
          <w:numId w:val="44"/>
        </w:numPr>
        <w:autoSpaceDE w:val="0"/>
        <w:autoSpaceDN w:val="0"/>
        <w:adjustRightInd w:val="0"/>
        <w:rPr>
          <w:rFonts w:asciiTheme="minorHAnsi" w:hAnsiTheme="minorHAnsi" w:cs="Arial"/>
        </w:rPr>
      </w:pPr>
      <w:r w:rsidRPr="00682D31">
        <w:rPr>
          <w:rFonts w:asciiTheme="minorHAnsi" w:hAnsiTheme="minorHAnsi" w:cs="Arial"/>
        </w:rPr>
        <w:t>All absorption trenches must be 450-600mm wide and 400-450mm deep.</w:t>
      </w:r>
    </w:p>
    <w:p w:rsidR="00312590" w:rsidRPr="00682D31" w:rsidRDefault="00312590" w:rsidP="00312590">
      <w:pPr>
        <w:pStyle w:val="ListParagraph"/>
        <w:numPr>
          <w:ilvl w:val="0"/>
          <w:numId w:val="44"/>
        </w:numPr>
        <w:autoSpaceDE w:val="0"/>
        <w:autoSpaceDN w:val="0"/>
        <w:adjustRightInd w:val="0"/>
        <w:rPr>
          <w:rFonts w:asciiTheme="minorHAnsi" w:hAnsiTheme="minorHAnsi" w:cs="Arial"/>
        </w:rPr>
      </w:pPr>
      <w:r w:rsidRPr="00682D31">
        <w:rPr>
          <w:rFonts w:asciiTheme="minorHAnsi" w:hAnsiTheme="minorHAnsi" w:cs="Arial"/>
        </w:rPr>
        <w:t xml:space="preserve">Sufficient fall </w:t>
      </w:r>
      <w:proofErr w:type="gramStart"/>
      <w:r w:rsidRPr="00682D31">
        <w:rPr>
          <w:rFonts w:asciiTheme="minorHAnsi" w:hAnsiTheme="minorHAnsi" w:cs="Arial"/>
        </w:rPr>
        <w:t>must be provided</w:t>
      </w:r>
      <w:proofErr w:type="gramEnd"/>
      <w:r w:rsidRPr="00682D31">
        <w:rPr>
          <w:rFonts w:asciiTheme="minorHAnsi" w:hAnsiTheme="minorHAnsi" w:cs="Arial"/>
        </w:rPr>
        <w:t xml:space="preserve"> between the outlet of the septic tank and the first distribution pit to prevent back flooding.</w:t>
      </w:r>
    </w:p>
    <w:p w:rsidR="00312590" w:rsidRPr="00682D31" w:rsidRDefault="00312590" w:rsidP="00312590">
      <w:pPr>
        <w:pStyle w:val="ListParagraph"/>
        <w:numPr>
          <w:ilvl w:val="0"/>
          <w:numId w:val="44"/>
        </w:numPr>
        <w:autoSpaceDE w:val="0"/>
        <w:autoSpaceDN w:val="0"/>
        <w:adjustRightInd w:val="0"/>
        <w:rPr>
          <w:rFonts w:asciiTheme="minorHAnsi" w:hAnsiTheme="minorHAnsi" w:cs="Arial"/>
        </w:rPr>
      </w:pPr>
      <w:r w:rsidRPr="00682D31">
        <w:rPr>
          <w:rFonts w:asciiTheme="minorHAnsi" w:hAnsiTheme="minorHAnsi" w:cs="Arial"/>
        </w:rPr>
        <w:t>Trenches are to be a maximum 30m in length, and there must at least 3m between trenches.</w:t>
      </w:r>
    </w:p>
    <w:p w:rsidR="00312590" w:rsidRPr="00682D31" w:rsidRDefault="00312590" w:rsidP="00312590">
      <w:pPr>
        <w:pStyle w:val="ListParagraph"/>
        <w:numPr>
          <w:ilvl w:val="0"/>
          <w:numId w:val="44"/>
        </w:numPr>
        <w:autoSpaceDE w:val="0"/>
        <w:autoSpaceDN w:val="0"/>
        <w:adjustRightInd w:val="0"/>
        <w:rPr>
          <w:rFonts w:asciiTheme="minorHAnsi" w:hAnsiTheme="minorHAnsi" w:cs="Arial"/>
        </w:rPr>
      </w:pPr>
      <w:r w:rsidRPr="00682D31">
        <w:rPr>
          <w:rFonts w:asciiTheme="minorHAnsi" w:hAnsiTheme="minorHAnsi" w:cs="Arial"/>
        </w:rPr>
        <w:t xml:space="preserve">Distribution pit </w:t>
      </w:r>
      <w:proofErr w:type="gramStart"/>
      <w:r w:rsidRPr="00682D31">
        <w:rPr>
          <w:rFonts w:asciiTheme="minorHAnsi" w:hAnsiTheme="minorHAnsi" w:cs="Arial"/>
        </w:rPr>
        <w:t>must be provided</w:t>
      </w:r>
      <w:proofErr w:type="gramEnd"/>
      <w:r w:rsidRPr="00682D31">
        <w:rPr>
          <w:rFonts w:asciiTheme="minorHAnsi" w:hAnsiTheme="minorHAnsi" w:cs="Arial"/>
        </w:rPr>
        <w:t xml:space="preserve"> at start of each trench.</w:t>
      </w:r>
    </w:p>
    <w:p w:rsidR="00312590" w:rsidRPr="00682D31" w:rsidRDefault="00312590" w:rsidP="00312590">
      <w:pPr>
        <w:pStyle w:val="ListParagraph"/>
        <w:numPr>
          <w:ilvl w:val="0"/>
          <w:numId w:val="44"/>
        </w:numPr>
        <w:autoSpaceDE w:val="0"/>
        <w:autoSpaceDN w:val="0"/>
        <w:adjustRightInd w:val="0"/>
        <w:rPr>
          <w:rFonts w:asciiTheme="minorHAnsi" w:hAnsiTheme="minorHAnsi" w:cs="Arial"/>
        </w:rPr>
      </w:pPr>
      <w:r w:rsidRPr="00682D31">
        <w:rPr>
          <w:rFonts w:asciiTheme="minorHAnsi" w:hAnsiTheme="minorHAnsi" w:cs="Arial"/>
        </w:rPr>
        <w:t xml:space="preserve">Weirs </w:t>
      </w:r>
      <w:proofErr w:type="gramStart"/>
      <w:r w:rsidRPr="00682D31">
        <w:rPr>
          <w:rFonts w:asciiTheme="minorHAnsi" w:hAnsiTheme="minorHAnsi" w:cs="Arial"/>
        </w:rPr>
        <w:t>must be installed</w:t>
      </w:r>
      <w:proofErr w:type="gramEnd"/>
      <w:r w:rsidRPr="00682D31">
        <w:rPr>
          <w:rFonts w:asciiTheme="minorHAnsi" w:hAnsiTheme="minorHAnsi" w:cs="Arial"/>
        </w:rPr>
        <w:t xml:space="preserve"> between each trench.</w:t>
      </w:r>
    </w:p>
    <w:p w:rsidR="00312590" w:rsidRPr="00682D31" w:rsidRDefault="00312590" w:rsidP="00312590">
      <w:pPr>
        <w:pStyle w:val="ListParagraph"/>
        <w:numPr>
          <w:ilvl w:val="0"/>
          <w:numId w:val="44"/>
        </w:numPr>
        <w:autoSpaceDE w:val="0"/>
        <w:autoSpaceDN w:val="0"/>
        <w:adjustRightInd w:val="0"/>
        <w:rPr>
          <w:rFonts w:asciiTheme="minorHAnsi" w:hAnsiTheme="minorHAnsi" w:cs="Arial"/>
        </w:rPr>
      </w:pPr>
      <w:r w:rsidRPr="00682D31">
        <w:rPr>
          <w:rFonts w:asciiTheme="minorHAnsi" w:hAnsiTheme="minorHAnsi" w:cs="Arial"/>
        </w:rPr>
        <w:t>Screenings must</w:t>
      </w:r>
      <w:r w:rsidR="002622A1" w:rsidRPr="00682D31">
        <w:rPr>
          <w:rFonts w:asciiTheme="minorHAnsi" w:hAnsiTheme="minorHAnsi" w:cs="Arial"/>
        </w:rPr>
        <w:t xml:space="preserve"> be 20-40mm blue-metal</w:t>
      </w:r>
      <w:r w:rsidRPr="00682D31">
        <w:rPr>
          <w:rFonts w:asciiTheme="minorHAnsi" w:hAnsiTheme="minorHAnsi" w:cs="Arial"/>
        </w:rPr>
        <w:t>.</w:t>
      </w:r>
    </w:p>
    <w:p w:rsidR="00312590" w:rsidRPr="00682D31" w:rsidRDefault="00312590" w:rsidP="00312590">
      <w:pPr>
        <w:pStyle w:val="ListParagraph"/>
        <w:numPr>
          <w:ilvl w:val="0"/>
          <w:numId w:val="44"/>
        </w:numPr>
        <w:autoSpaceDE w:val="0"/>
        <w:autoSpaceDN w:val="0"/>
        <w:adjustRightInd w:val="0"/>
        <w:rPr>
          <w:rFonts w:asciiTheme="minorHAnsi" w:hAnsiTheme="minorHAnsi" w:cs="Arial"/>
        </w:rPr>
      </w:pPr>
      <w:r w:rsidRPr="00682D31">
        <w:rPr>
          <w:rFonts w:asciiTheme="minorHAnsi" w:hAnsiTheme="minorHAnsi" w:cs="Arial"/>
        </w:rPr>
        <w:t>A cut-off drain may be required above the disposal trenches to divert surface water and ground water.</w:t>
      </w:r>
    </w:p>
    <w:p w:rsidR="00312590" w:rsidRPr="00682D31" w:rsidRDefault="00A274BD" w:rsidP="00312590">
      <w:pPr>
        <w:pStyle w:val="ListParagraph"/>
        <w:numPr>
          <w:ilvl w:val="0"/>
          <w:numId w:val="44"/>
        </w:numPr>
        <w:autoSpaceDE w:val="0"/>
        <w:autoSpaceDN w:val="0"/>
        <w:adjustRightInd w:val="0"/>
        <w:rPr>
          <w:rFonts w:asciiTheme="minorHAnsi" w:hAnsiTheme="minorHAnsi" w:cs="Arial"/>
        </w:rPr>
      </w:pPr>
      <w:r w:rsidRPr="00682D31">
        <w:rPr>
          <w:rFonts w:asciiTheme="minorHAnsi" w:hAnsiTheme="minorHAnsi" w:cs="Arial"/>
        </w:rPr>
        <w:t>Trenches must be back-filled with good quality topsoil and mounded to shed surface water.</w:t>
      </w:r>
    </w:p>
    <w:p w:rsidR="00A274BD" w:rsidRPr="00682D31" w:rsidRDefault="00A274BD" w:rsidP="00A274BD">
      <w:pPr>
        <w:pStyle w:val="ListParagraph"/>
        <w:numPr>
          <w:ilvl w:val="0"/>
          <w:numId w:val="44"/>
        </w:numPr>
        <w:autoSpaceDE w:val="0"/>
        <w:autoSpaceDN w:val="0"/>
        <w:adjustRightInd w:val="0"/>
        <w:rPr>
          <w:rFonts w:asciiTheme="minorHAnsi" w:hAnsiTheme="minorHAnsi" w:cs="Arial"/>
        </w:rPr>
      </w:pPr>
      <w:r w:rsidRPr="00682D31">
        <w:rPr>
          <w:rFonts w:asciiTheme="minorHAnsi" w:hAnsiTheme="minorHAnsi" w:cs="Arial"/>
        </w:rPr>
        <w:t xml:space="preserve">Absorption trenches </w:t>
      </w:r>
      <w:proofErr w:type="gramStart"/>
      <w:r w:rsidRPr="00682D31">
        <w:rPr>
          <w:rFonts w:asciiTheme="minorHAnsi" w:hAnsiTheme="minorHAnsi" w:cs="Arial"/>
        </w:rPr>
        <w:t>are not recommended</w:t>
      </w:r>
      <w:proofErr w:type="gramEnd"/>
      <w:r w:rsidRPr="00682D31">
        <w:rPr>
          <w:rFonts w:asciiTheme="minorHAnsi" w:hAnsiTheme="minorHAnsi" w:cs="Arial"/>
        </w:rPr>
        <w:t xml:space="preserve"> on land with a slope greater </w:t>
      </w:r>
      <w:proofErr w:type="spellStart"/>
      <w:r w:rsidRPr="00682D31">
        <w:rPr>
          <w:rFonts w:asciiTheme="minorHAnsi" w:hAnsiTheme="minorHAnsi" w:cs="Arial"/>
        </w:rPr>
        <w:t>then</w:t>
      </w:r>
      <w:proofErr w:type="spellEnd"/>
      <w:r w:rsidRPr="00682D31">
        <w:rPr>
          <w:rFonts w:asciiTheme="minorHAnsi" w:hAnsiTheme="minorHAnsi" w:cs="Arial"/>
        </w:rPr>
        <w:t xml:space="preserve"> 1:5.</w:t>
      </w:r>
    </w:p>
    <w:p w:rsidR="00A274BD" w:rsidRPr="00682D31" w:rsidRDefault="00A274BD" w:rsidP="00A274BD">
      <w:pPr>
        <w:pStyle w:val="ListParagraph"/>
        <w:numPr>
          <w:ilvl w:val="0"/>
          <w:numId w:val="44"/>
        </w:numPr>
        <w:autoSpaceDE w:val="0"/>
        <w:autoSpaceDN w:val="0"/>
        <w:adjustRightInd w:val="0"/>
        <w:rPr>
          <w:rFonts w:asciiTheme="minorHAnsi" w:hAnsiTheme="minorHAnsi" w:cs="Arial"/>
        </w:rPr>
      </w:pPr>
      <w:r w:rsidRPr="00682D31">
        <w:rPr>
          <w:rFonts w:asciiTheme="minorHAnsi" w:hAnsiTheme="minorHAnsi" w:cs="Arial"/>
        </w:rPr>
        <w:t xml:space="preserve">All distribution pits and inspections openings </w:t>
      </w:r>
      <w:proofErr w:type="gramStart"/>
      <w:r w:rsidRPr="00682D31">
        <w:rPr>
          <w:rFonts w:asciiTheme="minorHAnsi" w:hAnsiTheme="minorHAnsi" w:cs="Arial"/>
        </w:rPr>
        <w:t>must be kept</w:t>
      </w:r>
      <w:proofErr w:type="gramEnd"/>
      <w:r w:rsidRPr="00682D31">
        <w:rPr>
          <w:rFonts w:asciiTheme="minorHAnsi" w:hAnsiTheme="minorHAnsi" w:cs="Arial"/>
        </w:rPr>
        <w:t xml:space="preserve"> at finish ground level.</w:t>
      </w:r>
    </w:p>
    <w:p w:rsidR="00A274BD" w:rsidRPr="00682D31" w:rsidRDefault="00A274BD" w:rsidP="00A274BD">
      <w:pPr>
        <w:pStyle w:val="ListParagraph"/>
        <w:numPr>
          <w:ilvl w:val="0"/>
          <w:numId w:val="44"/>
        </w:numPr>
        <w:autoSpaceDE w:val="0"/>
        <w:autoSpaceDN w:val="0"/>
        <w:adjustRightInd w:val="0"/>
        <w:rPr>
          <w:rFonts w:asciiTheme="minorHAnsi" w:hAnsiTheme="minorHAnsi" w:cs="Arial"/>
        </w:rPr>
      </w:pPr>
      <w:r w:rsidRPr="00682D31">
        <w:rPr>
          <w:rFonts w:asciiTheme="minorHAnsi" w:hAnsiTheme="minorHAnsi" w:cs="Arial"/>
        </w:rPr>
        <w:t>If an effluent pump is required it must comply with the following conditions:</w:t>
      </w:r>
    </w:p>
    <w:p w:rsidR="00A274BD" w:rsidRPr="00682D31" w:rsidRDefault="00A274BD" w:rsidP="00A274BD">
      <w:pPr>
        <w:pStyle w:val="ListParagraph"/>
        <w:numPr>
          <w:ilvl w:val="0"/>
          <w:numId w:val="42"/>
        </w:numPr>
        <w:autoSpaceDE w:val="0"/>
        <w:autoSpaceDN w:val="0"/>
        <w:adjustRightInd w:val="0"/>
        <w:rPr>
          <w:rFonts w:asciiTheme="minorHAnsi" w:hAnsiTheme="minorHAnsi" w:cs="Arial"/>
        </w:rPr>
      </w:pPr>
      <w:r w:rsidRPr="00682D31">
        <w:rPr>
          <w:rFonts w:asciiTheme="minorHAnsi" w:hAnsiTheme="minorHAnsi" w:cs="Arial"/>
        </w:rPr>
        <w:t>Pump well must be 600mm diameter and have a capacity of at least 200L.</w:t>
      </w:r>
    </w:p>
    <w:p w:rsidR="00A274BD" w:rsidRPr="00682D31" w:rsidRDefault="00A274BD" w:rsidP="00A274BD">
      <w:pPr>
        <w:pStyle w:val="ListParagraph"/>
        <w:numPr>
          <w:ilvl w:val="0"/>
          <w:numId w:val="42"/>
        </w:numPr>
        <w:autoSpaceDE w:val="0"/>
        <w:autoSpaceDN w:val="0"/>
        <w:adjustRightInd w:val="0"/>
        <w:rPr>
          <w:rFonts w:asciiTheme="minorHAnsi" w:hAnsiTheme="minorHAnsi" w:cs="Arial"/>
        </w:rPr>
      </w:pPr>
      <w:r w:rsidRPr="00682D31">
        <w:rPr>
          <w:rFonts w:asciiTheme="minorHAnsi" w:hAnsiTheme="minorHAnsi" w:cs="Arial"/>
        </w:rPr>
        <w:t>Pump must be a submersible automatic electric pump and installed according to Electricity Authority Regulations.</w:t>
      </w:r>
    </w:p>
    <w:p w:rsidR="00A274BD" w:rsidRPr="00682D31" w:rsidRDefault="00A274BD" w:rsidP="00A274BD">
      <w:pPr>
        <w:pStyle w:val="ListParagraph"/>
        <w:numPr>
          <w:ilvl w:val="0"/>
          <w:numId w:val="42"/>
        </w:numPr>
        <w:autoSpaceDE w:val="0"/>
        <w:autoSpaceDN w:val="0"/>
        <w:adjustRightInd w:val="0"/>
        <w:rPr>
          <w:rFonts w:asciiTheme="minorHAnsi" w:hAnsiTheme="minorHAnsi" w:cs="Arial"/>
        </w:rPr>
      </w:pPr>
      <w:r w:rsidRPr="00682D31">
        <w:rPr>
          <w:rFonts w:asciiTheme="minorHAnsi" w:hAnsiTheme="minorHAnsi" w:cs="Arial"/>
        </w:rPr>
        <w:t>Pump must have an electrically wired float switch connected to an audible alarm or warning light to alert property owner of any pump failure.</w:t>
      </w:r>
    </w:p>
    <w:p w:rsidR="002622A1" w:rsidRDefault="002622A1" w:rsidP="002622A1">
      <w:pPr>
        <w:pStyle w:val="ListParagraph"/>
        <w:autoSpaceDE w:val="0"/>
        <w:autoSpaceDN w:val="0"/>
        <w:adjustRightInd w:val="0"/>
        <w:ind w:left="1440" w:firstLine="0"/>
        <w:rPr>
          <w:rFonts w:ascii="Arial" w:hAnsi="Arial" w:cs="Arial"/>
        </w:rPr>
      </w:pPr>
    </w:p>
    <w:p w:rsidR="00A274BD" w:rsidRPr="00682D31" w:rsidRDefault="00A274BD" w:rsidP="00A274BD">
      <w:pPr>
        <w:autoSpaceDE w:val="0"/>
        <w:autoSpaceDN w:val="0"/>
        <w:adjustRightInd w:val="0"/>
        <w:rPr>
          <w:rFonts w:asciiTheme="minorHAnsi" w:hAnsiTheme="minorHAnsi" w:cs="Arial"/>
          <w:b/>
          <w:bCs/>
          <w:sz w:val="24"/>
          <w:szCs w:val="24"/>
        </w:rPr>
      </w:pPr>
      <w:r w:rsidRPr="00682D31">
        <w:rPr>
          <w:rFonts w:asciiTheme="minorHAnsi" w:hAnsiTheme="minorHAnsi" w:cs="Arial"/>
          <w:b/>
          <w:bCs/>
          <w:sz w:val="24"/>
          <w:szCs w:val="24"/>
        </w:rPr>
        <w:t>Mechanical Treatment Plant</w:t>
      </w:r>
    </w:p>
    <w:p w:rsidR="00A274BD" w:rsidRPr="00682D31" w:rsidRDefault="00A274BD" w:rsidP="00A274BD">
      <w:pPr>
        <w:pStyle w:val="ListParagraph"/>
        <w:numPr>
          <w:ilvl w:val="0"/>
          <w:numId w:val="45"/>
        </w:numPr>
        <w:autoSpaceDE w:val="0"/>
        <w:autoSpaceDN w:val="0"/>
        <w:adjustRightInd w:val="0"/>
        <w:rPr>
          <w:rFonts w:asciiTheme="minorHAnsi" w:hAnsiTheme="minorHAnsi" w:cs="Arial"/>
        </w:rPr>
      </w:pPr>
      <w:r w:rsidRPr="00682D31">
        <w:rPr>
          <w:rFonts w:asciiTheme="minorHAnsi" w:hAnsiTheme="minorHAnsi" w:cs="Arial"/>
        </w:rPr>
        <w:t xml:space="preserve">Any mechanical treatment plant </w:t>
      </w:r>
      <w:proofErr w:type="gramStart"/>
      <w:r w:rsidRPr="00682D31">
        <w:rPr>
          <w:rFonts w:asciiTheme="minorHAnsi" w:hAnsiTheme="minorHAnsi" w:cs="Arial"/>
        </w:rPr>
        <w:t>must be installed</w:t>
      </w:r>
      <w:proofErr w:type="gramEnd"/>
      <w:r w:rsidRPr="00682D31">
        <w:rPr>
          <w:rFonts w:asciiTheme="minorHAnsi" w:hAnsiTheme="minorHAnsi" w:cs="Arial"/>
        </w:rPr>
        <w:t xml:space="preserve"> according to the relevant EPA Certificate of Approval and manufacturers specifications.</w:t>
      </w:r>
    </w:p>
    <w:p w:rsidR="00A274BD" w:rsidRPr="00682D31" w:rsidRDefault="00A274BD" w:rsidP="00A274BD">
      <w:pPr>
        <w:pStyle w:val="ListParagraph"/>
        <w:numPr>
          <w:ilvl w:val="0"/>
          <w:numId w:val="45"/>
        </w:numPr>
        <w:autoSpaceDE w:val="0"/>
        <w:autoSpaceDN w:val="0"/>
        <w:adjustRightInd w:val="0"/>
        <w:rPr>
          <w:rFonts w:asciiTheme="minorHAnsi" w:hAnsiTheme="minorHAnsi" w:cs="Arial"/>
        </w:rPr>
      </w:pPr>
      <w:r w:rsidRPr="00682D31">
        <w:rPr>
          <w:rFonts w:asciiTheme="minorHAnsi" w:hAnsiTheme="minorHAnsi" w:cs="Arial"/>
        </w:rPr>
        <w:lastRenderedPageBreak/>
        <w:t>Treatment plant must be located at least 2m from any building or property boundary, and should be located so that there is no noise disturbance for neighbours caused by the unit.</w:t>
      </w:r>
    </w:p>
    <w:p w:rsidR="00A274BD" w:rsidRPr="00682D31" w:rsidRDefault="00A274BD" w:rsidP="000423C3">
      <w:pPr>
        <w:pStyle w:val="ListParagraph"/>
        <w:numPr>
          <w:ilvl w:val="0"/>
          <w:numId w:val="45"/>
        </w:numPr>
        <w:autoSpaceDE w:val="0"/>
        <w:autoSpaceDN w:val="0"/>
        <w:adjustRightInd w:val="0"/>
        <w:rPr>
          <w:rFonts w:asciiTheme="minorHAnsi" w:hAnsiTheme="minorHAnsi" w:cs="Arial"/>
        </w:rPr>
      </w:pPr>
      <w:r w:rsidRPr="00682D31">
        <w:rPr>
          <w:rFonts w:asciiTheme="minorHAnsi" w:hAnsiTheme="minorHAnsi" w:cs="Arial"/>
        </w:rPr>
        <w:t>The property owner must enter into a maintenance contract with an EPA approved maintenance</w:t>
      </w:r>
      <w:r w:rsidR="000423C3" w:rsidRPr="00682D31">
        <w:rPr>
          <w:rFonts w:asciiTheme="minorHAnsi" w:hAnsiTheme="minorHAnsi" w:cs="Arial"/>
        </w:rPr>
        <w:t xml:space="preserve"> </w:t>
      </w:r>
      <w:r w:rsidRPr="00682D31">
        <w:rPr>
          <w:rFonts w:asciiTheme="minorHAnsi" w:hAnsiTheme="minorHAnsi" w:cs="Arial"/>
        </w:rPr>
        <w:t>contractor.</w:t>
      </w:r>
    </w:p>
    <w:p w:rsidR="000423C3" w:rsidRPr="00682D31" w:rsidRDefault="000423C3" w:rsidP="000423C3">
      <w:pPr>
        <w:pStyle w:val="ListParagraph"/>
        <w:numPr>
          <w:ilvl w:val="0"/>
          <w:numId w:val="45"/>
        </w:numPr>
        <w:autoSpaceDE w:val="0"/>
        <w:autoSpaceDN w:val="0"/>
        <w:adjustRightInd w:val="0"/>
        <w:rPr>
          <w:rFonts w:asciiTheme="minorHAnsi" w:hAnsiTheme="minorHAnsi" w:cs="Arial"/>
        </w:rPr>
      </w:pPr>
      <w:r w:rsidRPr="00682D31">
        <w:rPr>
          <w:rFonts w:asciiTheme="minorHAnsi" w:hAnsiTheme="minorHAnsi" w:cs="Arial"/>
        </w:rPr>
        <w:t xml:space="preserve">Treatment plant </w:t>
      </w:r>
      <w:proofErr w:type="gramStart"/>
      <w:r w:rsidRPr="00682D31">
        <w:rPr>
          <w:rFonts w:asciiTheme="minorHAnsi" w:hAnsiTheme="minorHAnsi" w:cs="Arial"/>
        </w:rPr>
        <w:t>must be installed</w:t>
      </w:r>
      <w:proofErr w:type="gramEnd"/>
      <w:r w:rsidRPr="00682D31">
        <w:rPr>
          <w:rFonts w:asciiTheme="minorHAnsi" w:hAnsiTheme="minorHAnsi" w:cs="Arial"/>
        </w:rPr>
        <w:t xml:space="preserve"> with a warning light audible alarm to indicate pump failure or treatment plant malfunction.</w:t>
      </w:r>
    </w:p>
    <w:p w:rsidR="000423C3" w:rsidRDefault="000423C3" w:rsidP="000423C3">
      <w:pPr>
        <w:autoSpaceDE w:val="0"/>
        <w:autoSpaceDN w:val="0"/>
        <w:adjustRightInd w:val="0"/>
        <w:rPr>
          <w:rFonts w:ascii="Arial" w:hAnsi="Arial" w:cs="Arial"/>
        </w:rPr>
      </w:pPr>
    </w:p>
    <w:p w:rsidR="00A21EAC" w:rsidRPr="00682D31" w:rsidRDefault="000423C3" w:rsidP="000423C3">
      <w:pPr>
        <w:autoSpaceDE w:val="0"/>
        <w:autoSpaceDN w:val="0"/>
        <w:adjustRightInd w:val="0"/>
        <w:rPr>
          <w:rFonts w:asciiTheme="minorHAnsi" w:hAnsiTheme="minorHAnsi" w:cs="Arial"/>
          <w:b/>
          <w:bCs/>
          <w:sz w:val="24"/>
          <w:szCs w:val="24"/>
        </w:rPr>
      </w:pPr>
      <w:r w:rsidRPr="00682D31">
        <w:rPr>
          <w:rFonts w:asciiTheme="minorHAnsi" w:hAnsiTheme="minorHAnsi" w:cs="Arial"/>
          <w:b/>
          <w:bCs/>
          <w:sz w:val="24"/>
          <w:szCs w:val="24"/>
        </w:rPr>
        <w:t>Surface Irrigation</w:t>
      </w:r>
    </w:p>
    <w:p w:rsidR="00A21EAC" w:rsidRPr="00682D31" w:rsidRDefault="00A21EAC" w:rsidP="00A21EAC">
      <w:pPr>
        <w:pStyle w:val="ListParagraph"/>
        <w:numPr>
          <w:ilvl w:val="0"/>
          <w:numId w:val="46"/>
        </w:numPr>
        <w:autoSpaceDE w:val="0"/>
        <w:autoSpaceDN w:val="0"/>
        <w:adjustRightInd w:val="0"/>
        <w:rPr>
          <w:rFonts w:asciiTheme="minorHAnsi" w:hAnsiTheme="minorHAnsi" w:cs="Arial"/>
        </w:rPr>
      </w:pPr>
      <w:r w:rsidRPr="00682D31">
        <w:rPr>
          <w:rFonts w:asciiTheme="minorHAnsi" w:hAnsiTheme="minorHAnsi" w:cs="Arial"/>
        </w:rPr>
        <w:t xml:space="preserve">Surface irrigation </w:t>
      </w:r>
      <w:proofErr w:type="gramStart"/>
      <w:r w:rsidRPr="00682D31">
        <w:rPr>
          <w:rFonts w:asciiTheme="minorHAnsi" w:hAnsiTheme="minorHAnsi" w:cs="Arial"/>
        </w:rPr>
        <w:t>is permitted</w:t>
      </w:r>
      <w:proofErr w:type="gramEnd"/>
      <w:r w:rsidRPr="00682D31">
        <w:rPr>
          <w:rFonts w:asciiTheme="minorHAnsi" w:hAnsiTheme="minorHAnsi" w:cs="Arial"/>
        </w:rPr>
        <w:t xml:space="preserve"> only after effluent has been treated in an EPA approved treatment plant.</w:t>
      </w:r>
    </w:p>
    <w:p w:rsidR="00A21EAC" w:rsidRPr="00682D31" w:rsidRDefault="00A21EAC" w:rsidP="00A21EAC">
      <w:pPr>
        <w:pStyle w:val="ListParagraph"/>
        <w:numPr>
          <w:ilvl w:val="0"/>
          <w:numId w:val="46"/>
        </w:numPr>
        <w:autoSpaceDE w:val="0"/>
        <w:autoSpaceDN w:val="0"/>
        <w:adjustRightInd w:val="0"/>
        <w:rPr>
          <w:rFonts w:asciiTheme="minorHAnsi" w:hAnsiTheme="minorHAnsi" w:cs="Arial"/>
        </w:rPr>
      </w:pPr>
      <w:r w:rsidRPr="00682D31">
        <w:rPr>
          <w:rFonts w:asciiTheme="minorHAnsi" w:hAnsiTheme="minorHAnsi" w:cs="Arial"/>
        </w:rPr>
        <w:t xml:space="preserve">Surface irrigation systems must comply with EPA Certificate of Approval CA 035/93. A copy of this certificate </w:t>
      </w:r>
      <w:proofErr w:type="gramStart"/>
      <w:r w:rsidRPr="00682D31">
        <w:rPr>
          <w:rFonts w:asciiTheme="minorHAnsi" w:hAnsiTheme="minorHAnsi" w:cs="Arial"/>
        </w:rPr>
        <w:t>can be obtained</w:t>
      </w:r>
      <w:proofErr w:type="gramEnd"/>
      <w:r w:rsidRPr="00682D31">
        <w:rPr>
          <w:rFonts w:asciiTheme="minorHAnsi" w:hAnsiTheme="minorHAnsi" w:cs="Arial"/>
        </w:rPr>
        <w:t xml:space="preserve"> from Council’s Environmental Health Team.</w:t>
      </w:r>
    </w:p>
    <w:p w:rsidR="00A21EAC" w:rsidRPr="00682D31" w:rsidRDefault="00A21EAC" w:rsidP="00A21EAC">
      <w:pPr>
        <w:pStyle w:val="ListParagraph"/>
        <w:numPr>
          <w:ilvl w:val="0"/>
          <w:numId w:val="46"/>
        </w:numPr>
        <w:autoSpaceDE w:val="0"/>
        <w:autoSpaceDN w:val="0"/>
        <w:adjustRightInd w:val="0"/>
        <w:rPr>
          <w:rFonts w:asciiTheme="minorHAnsi" w:hAnsiTheme="minorHAnsi" w:cs="Arial"/>
        </w:rPr>
      </w:pPr>
      <w:r w:rsidRPr="00682D31">
        <w:rPr>
          <w:rFonts w:asciiTheme="minorHAnsi" w:hAnsiTheme="minorHAnsi" w:cs="Arial"/>
        </w:rPr>
        <w:t xml:space="preserve">The irrigation system </w:t>
      </w:r>
      <w:proofErr w:type="gramStart"/>
      <w:r w:rsidRPr="00682D31">
        <w:rPr>
          <w:rFonts w:asciiTheme="minorHAnsi" w:hAnsiTheme="minorHAnsi" w:cs="Arial"/>
        </w:rPr>
        <w:t>must be permanently fixed</w:t>
      </w:r>
      <w:proofErr w:type="gramEnd"/>
      <w:r w:rsidRPr="00682D31">
        <w:rPr>
          <w:rFonts w:asciiTheme="minorHAnsi" w:hAnsiTheme="minorHAnsi" w:cs="Arial"/>
        </w:rPr>
        <w:t xml:space="preserve"> with distribution pipes buried at a minimum depth of 100mm.</w:t>
      </w:r>
    </w:p>
    <w:p w:rsidR="00A21EAC" w:rsidRPr="00682D31" w:rsidRDefault="00A21EAC" w:rsidP="00A21EAC">
      <w:pPr>
        <w:pStyle w:val="ListParagraph"/>
        <w:numPr>
          <w:ilvl w:val="0"/>
          <w:numId w:val="46"/>
        </w:numPr>
        <w:autoSpaceDE w:val="0"/>
        <w:autoSpaceDN w:val="0"/>
        <w:adjustRightInd w:val="0"/>
        <w:rPr>
          <w:rFonts w:asciiTheme="minorHAnsi" w:hAnsiTheme="minorHAnsi" w:cs="Arial"/>
        </w:rPr>
      </w:pPr>
      <w:r w:rsidRPr="00682D31">
        <w:rPr>
          <w:rFonts w:asciiTheme="minorHAnsi" w:hAnsiTheme="minorHAnsi" w:cs="Arial"/>
        </w:rPr>
        <w:t xml:space="preserve">Irrigation area must be a designated </w:t>
      </w:r>
      <w:proofErr w:type="gramStart"/>
      <w:r w:rsidRPr="00682D31">
        <w:rPr>
          <w:rFonts w:asciiTheme="minorHAnsi" w:hAnsiTheme="minorHAnsi" w:cs="Arial"/>
        </w:rPr>
        <w:t>area which</w:t>
      </w:r>
      <w:proofErr w:type="gramEnd"/>
      <w:r w:rsidRPr="00682D31">
        <w:rPr>
          <w:rFonts w:asciiTheme="minorHAnsi" w:hAnsiTheme="minorHAnsi" w:cs="Arial"/>
        </w:rPr>
        <w:t xml:space="preserve"> has been cultivated and planted with suitable vegetation, and be clearly marked with warning signs and kept separate from livestock, traffic and recreational uses.</w:t>
      </w:r>
    </w:p>
    <w:p w:rsidR="00A21EAC" w:rsidRPr="00682D31" w:rsidRDefault="00A21EAC" w:rsidP="00A21EAC">
      <w:pPr>
        <w:pStyle w:val="ListParagraph"/>
        <w:numPr>
          <w:ilvl w:val="0"/>
          <w:numId w:val="46"/>
        </w:numPr>
        <w:autoSpaceDE w:val="0"/>
        <w:autoSpaceDN w:val="0"/>
        <w:adjustRightInd w:val="0"/>
        <w:rPr>
          <w:rFonts w:asciiTheme="minorHAnsi" w:hAnsiTheme="minorHAnsi" w:cs="Arial"/>
        </w:rPr>
      </w:pPr>
      <w:r w:rsidRPr="00682D31">
        <w:rPr>
          <w:rFonts w:asciiTheme="minorHAnsi" w:hAnsiTheme="minorHAnsi" w:cs="Arial"/>
        </w:rPr>
        <w:t>All pipes and fittings must comply with Australian Standard 2698 - Plastic Pipes and Fittings for Irrigation and Rural Applications.</w:t>
      </w:r>
    </w:p>
    <w:p w:rsidR="00A21EAC" w:rsidRPr="00682D31" w:rsidRDefault="00A21EAC" w:rsidP="00A21EAC">
      <w:pPr>
        <w:pStyle w:val="ListParagraph"/>
        <w:numPr>
          <w:ilvl w:val="0"/>
          <w:numId w:val="46"/>
        </w:numPr>
        <w:autoSpaceDE w:val="0"/>
        <w:autoSpaceDN w:val="0"/>
        <w:adjustRightInd w:val="0"/>
        <w:rPr>
          <w:rFonts w:asciiTheme="minorHAnsi" w:hAnsiTheme="minorHAnsi" w:cs="Arial"/>
        </w:rPr>
      </w:pPr>
      <w:r w:rsidRPr="00682D31">
        <w:rPr>
          <w:rFonts w:asciiTheme="minorHAnsi" w:hAnsiTheme="minorHAnsi" w:cs="Arial"/>
        </w:rPr>
        <w:t xml:space="preserve">Storm water and surface water </w:t>
      </w:r>
      <w:proofErr w:type="gramStart"/>
      <w:r w:rsidRPr="00682D31">
        <w:rPr>
          <w:rFonts w:asciiTheme="minorHAnsi" w:hAnsiTheme="minorHAnsi" w:cs="Arial"/>
        </w:rPr>
        <w:t>must be diverted</w:t>
      </w:r>
      <w:proofErr w:type="gramEnd"/>
      <w:r w:rsidRPr="00682D31">
        <w:rPr>
          <w:rFonts w:asciiTheme="minorHAnsi" w:hAnsiTheme="minorHAnsi" w:cs="Arial"/>
        </w:rPr>
        <w:t xml:space="preserve"> away from the irrigation area, and a cut-off drain may be required.</w:t>
      </w:r>
    </w:p>
    <w:p w:rsidR="00A21EAC" w:rsidRDefault="00A21EAC" w:rsidP="00A21EAC">
      <w:pPr>
        <w:pStyle w:val="ListParagraph"/>
        <w:numPr>
          <w:ilvl w:val="0"/>
          <w:numId w:val="46"/>
        </w:numPr>
        <w:autoSpaceDE w:val="0"/>
        <w:autoSpaceDN w:val="0"/>
        <w:adjustRightInd w:val="0"/>
        <w:rPr>
          <w:rFonts w:ascii="Arial" w:hAnsi="Arial" w:cs="Arial"/>
        </w:rPr>
      </w:pPr>
      <w:r w:rsidRPr="00682D31">
        <w:rPr>
          <w:rFonts w:asciiTheme="minorHAnsi" w:hAnsiTheme="minorHAnsi" w:cs="Arial"/>
        </w:rPr>
        <w:t xml:space="preserve">Effluent </w:t>
      </w:r>
      <w:proofErr w:type="gramStart"/>
      <w:r w:rsidRPr="00682D31">
        <w:rPr>
          <w:rFonts w:asciiTheme="minorHAnsi" w:hAnsiTheme="minorHAnsi" w:cs="Arial"/>
        </w:rPr>
        <w:t>may be distributed</w:t>
      </w:r>
      <w:proofErr w:type="gramEnd"/>
      <w:r w:rsidRPr="00682D31">
        <w:rPr>
          <w:rFonts w:asciiTheme="minorHAnsi" w:hAnsiTheme="minorHAnsi" w:cs="Arial"/>
        </w:rPr>
        <w:t xml:space="preserve"> via drippers or by spray irrigation</w:t>
      </w:r>
      <w:r>
        <w:rPr>
          <w:rFonts w:ascii="Arial" w:hAnsi="Arial" w:cs="Arial"/>
        </w:rPr>
        <w:t>.</w:t>
      </w:r>
    </w:p>
    <w:p w:rsidR="00974210" w:rsidRDefault="00974210" w:rsidP="00974210">
      <w:pPr>
        <w:pStyle w:val="ListParagraph"/>
        <w:autoSpaceDE w:val="0"/>
        <w:autoSpaceDN w:val="0"/>
        <w:adjustRightInd w:val="0"/>
        <w:ind w:left="720" w:firstLine="0"/>
        <w:rPr>
          <w:rFonts w:ascii="Arial" w:hAnsi="Arial" w:cs="Arial"/>
        </w:rPr>
      </w:pPr>
    </w:p>
    <w:p w:rsidR="002622A1" w:rsidRDefault="002622A1" w:rsidP="002622A1">
      <w:pPr>
        <w:autoSpaceDE w:val="0"/>
        <w:autoSpaceDN w:val="0"/>
        <w:adjustRightInd w:val="0"/>
        <w:rPr>
          <w:rFonts w:ascii="Arial" w:hAnsi="Arial" w:cs="Arial"/>
        </w:rPr>
      </w:pPr>
    </w:p>
    <w:p w:rsidR="002622A1" w:rsidRPr="00682D31" w:rsidRDefault="002622A1" w:rsidP="002622A1">
      <w:pPr>
        <w:autoSpaceDE w:val="0"/>
        <w:autoSpaceDN w:val="0"/>
        <w:adjustRightInd w:val="0"/>
        <w:rPr>
          <w:rFonts w:asciiTheme="majorHAnsi" w:hAnsiTheme="majorHAnsi" w:cs="Arial"/>
          <w:b/>
          <w:bCs/>
          <w:sz w:val="36"/>
          <w:szCs w:val="36"/>
        </w:rPr>
      </w:pPr>
      <w:r w:rsidRPr="00682D31">
        <w:rPr>
          <w:rFonts w:asciiTheme="majorHAnsi" w:hAnsiTheme="majorHAnsi" w:cs="Arial"/>
          <w:b/>
          <w:bCs/>
          <w:sz w:val="36"/>
          <w:szCs w:val="36"/>
        </w:rPr>
        <w:t xml:space="preserve">Installation Inspections </w:t>
      </w:r>
      <w:proofErr w:type="gramStart"/>
      <w:r w:rsidRPr="00682D31">
        <w:rPr>
          <w:rFonts w:asciiTheme="majorHAnsi" w:hAnsiTheme="majorHAnsi" w:cs="Arial"/>
          <w:b/>
          <w:bCs/>
          <w:sz w:val="36"/>
          <w:szCs w:val="36"/>
        </w:rPr>
        <w:t>Required</w:t>
      </w:r>
      <w:proofErr w:type="gramEnd"/>
      <w:r w:rsidR="00276E9B" w:rsidRPr="00682D31">
        <w:rPr>
          <w:rFonts w:asciiTheme="majorHAnsi" w:hAnsiTheme="majorHAnsi" w:cs="Arial"/>
          <w:b/>
          <w:bCs/>
          <w:sz w:val="36"/>
          <w:szCs w:val="36"/>
        </w:rPr>
        <w:t xml:space="preserve"> for the following:</w:t>
      </w:r>
    </w:p>
    <w:p w:rsidR="00276E9B" w:rsidRDefault="00276E9B" w:rsidP="002622A1">
      <w:pPr>
        <w:autoSpaceDE w:val="0"/>
        <w:autoSpaceDN w:val="0"/>
        <w:adjustRightInd w:val="0"/>
        <w:rPr>
          <w:rFonts w:ascii="Arial" w:hAnsi="Arial" w:cs="Arial"/>
          <w:b/>
          <w:bCs/>
          <w:sz w:val="36"/>
          <w:szCs w:val="36"/>
        </w:rPr>
      </w:pPr>
    </w:p>
    <w:p w:rsidR="00276E9B" w:rsidRPr="00682D31" w:rsidRDefault="00276E9B" w:rsidP="00276E9B">
      <w:pPr>
        <w:pStyle w:val="ListParagraph"/>
        <w:numPr>
          <w:ilvl w:val="0"/>
          <w:numId w:val="47"/>
        </w:numPr>
        <w:autoSpaceDE w:val="0"/>
        <w:autoSpaceDN w:val="0"/>
        <w:adjustRightInd w:val="0"/>
        <w:rPr>
          <w:rFonts w:asciiTheme="minorHAnsi" w:hAnsiTheme="minorHAnsi" w:cs="Arial"/>
        </w:rPr>
      </w:pPr>
      <w:r w:rsidRPr="00682D31">
        <w:rPr>
          <w:rFonts w:asciiTheme="minorHAnsi" w:hAnsiTheme="minorHAnsi" w:cs="Arial"/>
        </w:rPr>
        <w:t>Inlet drains from the house to the inlet of the septic tank with all materials in place prior to backfilling.</w:t>
      </w:r>
    </w:p>
    <w:p w:rsidR="00276E9B" w:rsidRPr="00682D31" w:rsidRDefault="00276E9B" w:rsidP="00276E9B">
      <w:pPr>
        <w:pStyle w:val="ListParagraph"/>
        <w:numPr>
          <w:ilvl w:val="0"/>
          <w:numId w:val="47"/>
        </w:numPr>
        <w:autoSpaceDE w:val="0"/>
        <w:autoSpaceDN w:val="0"/>
        <w:adjustRightInd w:val="0"/>
        <w:rPr>
          <w:rFonts w:asciiTheme="minorHAnsi" w:hAnsiTheme="minorHAnsi" w:cs="Arial"/>
        </w:rPr>
      </w:pPr>
      <w:r w:rsidRPr="00682D31">
        <w:rPr>
          <w:rFonts w:asciiTheme="minorHAnsi" w:hAnsiTheme="minorHAnsi" w:cs="Arial"/>
        </w:rPr>
        <w:t xml:space="preserve">Absorption trenches with all materials installed prior to </w:t>
      </w:r>
      <w:proofErr w:type="gramStart"/>
      <w:r w:rsidRPr="00682D31">
        <w:rPr>
          <w:rFonts w:asciiTheme="minorHAnsi" w:hAnsiTheme="minorHAnsi" w:cs="Arial"/>
        </w:rPr>
        <w:t>back-filling</w:t>
      </w:r>
      <w:proofErr w:type="gramEnd"/>
      <w:r w:rsidRPr="00682D31">
        <w:rPr>
          <w:rFonts w:asciiTheme="minorHAnsi" w:hAnsiTheme="minorHAnsi" w:cs="Arial"/>
        </w:rPr>
        <w:t>.</w:t>
      </w:r>
    </w:p>
    <w:p w:rsidR="00276E9B" w:rsidRPr="00682D31" w:rsidRDefault="00276E9B" w:rsidP="00276E9B">
      <w:pPr>
        <w:pStyle w:val="ListParagraph"/>
        <w:numPr>
          <w:ilvl w:val="0"/>
          <w:numId w:val="47"/>
        </w:numPr>
        <w:autoSpaceDE w:val="0"/>
        <w:autoSpaceDN w:val="0"/>
        <w:adjustRightInd w:val="0"/>
        <w:rPr>
          <w:rFonts w:asciiTheme="minorHAnsi" w:hAnsiTheme="minorHAnsi" w:cs="Arial"/>
        </w:rPr>
      </w:pPr>
      <w:r w:rsidRPr="00682D31">
        <w:rPr>
          <w:rFonts w:asciiTheme="minorHAnsi" w:hAnsiTheme="minorHAnsi" w:cs="Arial"/>
        </w:rPr>
        <w:t xml:space="preserve">Mechanical treatment plant when fully installed and power connected. Pumps, timer and warning light/alarm must be </w:t>
      </w:r>
      <w:proofErr w:type="spellStart"/>
      <w:r w:rsidRPr="00682D31">
        <w:rPr>
          <w:rFonts w:asciiTheme="minorHAnsi" w:hAnsiTheme="minorHAnsi" w:cs="Arial"/>
        </w:rPr>
        <w:t>operational.Mechanical</w:t>
      </w:r>
      <w:proofErr w:type="spellEnd"/>
      <w:r w:rsidRPr="00682D31">
        <w:rPr>
          <w:rFonts w:asciiTheme="minorHAnsi" w:hAnsiTheme="minorHAnsi" w:cs="Arial"/>
        </w:rPr>
        <w:t xml:space="preserve"> treatment plant when fully installed and power connected. Pumps, timer and warning light/alarm must be operational.</w:t>
      </w:r>
    </w:p>
    <w:p w:rsidR="00276E9B" w:rsidRPr="00682D31" w:rsidRDefault="00276E9B" w:rsidP="00276E9B">
      <w:pPr>
        <w:pStyle w:val="ListParagraph"/>
        <w:numPr>
          <w:ilvl w:val="0"/>
          <w:numId w:val="47"/>
        </w:numPr>
        <w:autoSpaceDE w:val="0"/>
        <w:autoSpaceDN w:val="0"/>
        <w:adjustRightInd w:val="0"/>
        <w:rPr>
          <w:rFonts w:asciiTheme="minorHAnsi" w:hAnsiTheme="minorHAnsi" w:cs="Arial"/>
        </w:rPr>
      </w:pPr>
      <w:r w:rsidRPr="00682D31">
        <w:rPr>
          <w:rFonts w:asciiTheme="minorHAnsi" w:hAnsiTheme="minorHAnsi" w:cs="Arial"/>
        </w:rPr>
        <w:t>Pump well and effluent pump with inlet and outlet drains completed, power connected, pump and warning light/alarm operating.</w:t>
      </w:r>
    </w:p>
    <w:p w:rsidR="00276E9B" w:rsidRPr="00682D31" w:rsidRDefault="00276E9B" w:rsidP="00276E9B">
      <w:pPr>
        <w:pStyle w:val="ListParagraph"/>
        <w:numPr>
          <w:ilvl w:val="0"/>
          <w:numId w:val="47"/>
        </w:numPr>
        <w:autoSpaceDE w:val="0"/>
        <w:autoSpaceDN w:val="0"/>
        <w:adjustRightInd w:val="0"/>
        <w:rPr>
          <w:rFonts w:asciiTheme="minorHAnsi" w:hAnsiTheme="minorHAnsi" w:cs="Arial"/>
        </w:rPr>
      </w:pPr>
      <w:r w:rsidRPr="00682D31">
        <w:rPr>
          <w:rFonts w:asciiTheme="minorHAnsi" w:hAnsiTheme="minorHAnsi" w:cs="Arial"/>
        </w:rPr>
        <w:t>Irrigation systems with all distribution lines and drippers/sprays installed and connected to the mechanical treatment plant.</w:t>
      </w:r>
    </w:p>
    <w:p w:rsidR="00276E9B" w:rsidRPr="00682D31" w:rsidRDefault="00276E9B" w:rsidP="00276E9B">
      <w:pPr>
        <w:pStyle w:val="ListParagraph"/>
        <w:numPr>
          <w:ilvl w:val="0"/>
          <w:numId w:val="47"/>
        </w:numPr>
        <w:autoSpaceDE w:val="0"/>
        <w:autoSpaceDN w:val="0"/>
        <w:adjustRightInd w:val="0"/>
        <w:rPr>
          <w:rFonts w:asciiTheme="minorHAnsi" w:hAnsiTheme="minorHAnsi" w:cs="Arial"/>
        </w:rPr>
      </w:pPr>
      <w:r w:rsidRPr="00682D31">
        <w:rPr>
          <w:rFonts w:asciiTheme="minorHAnsi" w:hAnsiTheme="minorHAnsi" w:cs="Arial"/>
        </w:rPr>
        <w:t xml:space="preserve">Please give at least 24 </w:t>
      </w:r>
      <w:r w:rsidR="005C0B95" w:rsidRPr="00682D31">
        <w:rPr>
          <w:rFonts w:asciiTheme="minorHAnsi" w:hAnsiTheme="minorHAnsi" w:cs="Arial"/>
        </w:rPr>
        <w:t>hours’ notice</w:t>
      </w:r>
      <w:r w:rsidRPr="00682D31">
        <w:rPr>
          <w:rFonts w:asciiTheme="minorHAnsi" w:hAnsiTheme="minorHAnsi" w:cs="Arial"/>
        </w:rPr>
        <w:t xml:space="preserve"> for a</w:t>
      </w:r>
      <w:r w:rsidR="005C0B95">
        <w:rPr>
          <w:rFonts w:asciiTheme="minorHAnsi" w:hAnsiTheme="minorHAnsi" w:cs="Arial"/>
        </w:rPr>
        <w:t>ll inspections. Inspections can be booked</w:t>
      </w:r>
      <w:r w:rsidRPr="00682D31">
        <w:rPr>
          <w:rFonts w:asciiTheme="minorHAnsi" w:hAnsiTheme="minorHAnsi" w:cs="Arial"/>
        </w:rPr>
        <w:t xml:space="preserve"> by calling Councils Environmental Health Team on 1300 787 624.</w:t>
      </w:r>
    </w:p>
    <w:p w:rsidR="00276E9B" w:rsidRPr="00682D31" w:rsidRDefault="00276E9B" w:rsidP="00276E9B">
      <w:pPr>
        <w:pStyle w:val="ListParagraph"/>
        <w:numPr>
          <w:ilvl w:val="0"/>
          <w:numId w:val="47"/>
        </w:numPr>
        <w:autoSpaceDE w:val="0"/>
        <w:autoSpaceDN w:val="0"/>
        <w:adjustRightInd w:val="0"/>
        <w:rPr>
          <w:rFonts w:asciiTheme="minorHAnsi" w:hAnsiTheme="minorHAnsi" w:cs="Arial"/>
        </w:rPr>
      </w:pPr>
      <w:r w:rsidRPr="00682D31">
        <w:rPr>
          <w:rFonts w:asciiTheme="minorHAnsi" w:hAnsiTheme="minorHAnsi" w:cs="Arial"/>
        </w:rPr>
        <w:t>Inspections are not required on internal or sub-floor plumbing, however a Certificate of Compliance will be required from the plumber.</w:t>
      </w:r>
    </w:p>
    <w:p w:rsidR="00276E9B" w:rsidRPr="00682D31" w:rsidRDefault="00276E9B" w:rsidP="00276E9B">
      <w:pPr>
        <w:pStyle w:val="ListParagraph"/>
        <w:numPr>
          <w:ilvl w:val="0"/>
          <w:numId w:val="47"/>
        </w:numPr>
        <w:autoSpaceDE w:val="0"/>
        <w:autoSpaceDN w:val="0"/>
        <w:adjustRightInd w:val="0"/>
        <w:rPr>
          <w:rFonts w:asciiTheme="minorHAnsi" w:hAnsiTheme="minorHAnsi" w:cs="Arial"/>
        </w:rPr>
      </w:pPr>
      <w:r w:rsidRPr="00682D31">
        <w:rPr>
          <w:rFonts w:asciiTheme="minorHAnsi" w:hAnsiTheme="minorHAnsi" w:cs="Arial"/>
        </w:rPr>
        <w:t>Additional inspections may incur a fee.</w:t>
      </w:r>
    </w:p>
    <w:p w:rsidR="00276E9B" w:rsidRDefault="00276E9B" w:rsidP="00276E9B">
      <w:pPr>
        <w:autoSpaceDE w:val="0"/>
        <w:autoSpaceDN w:val="0"/>
        <w:adjustRightInd w:val="0"/>
        <w:rPr>
          <w:rFonts w:ascii="Arial" w:hAnsi="Arial" w:cs="Arial"/>
        </w:rPr>
      </w:pPr>
    </w:p>
    <w:p w:rsidR="00276E9B" w:rsidRDefault="00276E9B" w:rsidP="00276E9B">
      <w:pPr>
        <w:autoSpaceDE w:val="0"/>
        <w:autoSpaceDN w:val="0"/>
        <w:adjustRightInd w:val="0"/>
        <w:rPr>
          <w:rFonts w:ascii="Arial" w:hAnsi="Arial" w:cs="Arial"/>
          <w:b/>
          <w:bCs/>
          <w:sz w:val="36"/>
          <w:szCs w:val="36"/>
        </w:rPr>
      </w:pPr>
    </w:p>
    <w:p w:rsidR="00276E9B" w:rsidRDefault="00276E9B" w:rsidP="00276E9B">
      <w:pPr>
        <w:autoSpaceDE w:val="0"/>
        <w:autoSpaceDN w:val="0"/>
        <w:adjustRightInd w:val="0"/>
        <w:rPr>
          <w:rFonts w:asciiTheme="majorHAnsi" w:hAnsiTheme="majorHAnsi" w:cs="Arial"/>
          <w:b/>
          <w:bCs/>
          <w:sz w:val="36"/>
          <w:szCs w:val="36"/>
        </w:rPr>
      </w:pPr>
      <w:r w:rsidRPr="00682D31">
        <w:rPr>
          <w:rFonts w:asciiTheme="majorHAnsi" w:hAnsiTheme="majorHAnsi" w:cs="Arial"/>
          <w:b/>
          <w:bCs/>
          <w:sz w:val="36"/>
          <w:szCs w:val="36"/>
        </w:rPr>
        <w:t>Final Approval of Septic Tank System</w:t>
      </w:r>
    </w:p>
    <w:p w:rsidR="00682D31" w:rsidRPr="00682D31" w:rsidRDefault="00682D31" w:rsidP="00276E9B">
      <w:pPr>
        <w:autoSpaceDE w:val="0"/>
        <w:autoSpaceDN w:val="0"/>
        <w:adjustRightInd w:val="0"/>
        <w:rPr>
          <w:rFonts w:asciiTheme="majorHAnsi" w:hAnsiTheme="majorHAnsi" w:cs="Arial"/>
          <w:b/>
          <w:bCs/>
          <w:sz w:val="36"/>
          <w:szCs w:val="36"/>
        </w:rPr>
      </w:pPr>
    </w:p>
    <w:p w:rsidR="00276E9B" w:rsidRPr="00682D31" w:rsidRDefault="00276E9B" w:rsidP="00276E9B">
      <w:pPr>
        <w:pStyle w:val="ListParagraph"/>
        <w:numPr>
          <w:ilvl w:val="0"/>
          <w:numId w:val="48"/>
        </w:numPr>
        <w:autoSpaceDE w:val="0"/>
        <w:autoSpaceDN w:val="0"/>
        <w:adjustRightInd w:val="0"/>
        <w:rPr>
          <w:rFonts w:asciiTheme="minorHAnsi" w:hAnsiTheme="minorHAnsi" w:cs="Arial"/>
        </w:rPr>
      </w:pPr>
      <w:r w:rsidRPr="00682D31">
        <w:rPr>
          <w:rFonts w:asciiTheme="minorHAnsi" w:hAnsiTheme="minorHAnsi" w:cs="Arial"/>
        </w:rPr>
        <w:t xml:space="preserve">After all of the required inspections </w:t>
      </w:r>
      <w:proofErr w:type="gramStart"/>
      <w:r w:rsidRPr="00682D31">
        <w:rPr>
          <w:rFonts w:asciiTheme="minorHAnsi" w:hAnsiTheme="minorHAnsi" w:cs="Arial"/>
        </w:rPr>
        <w:t>have been conducted and approved</w:t>
      </w:r>
      <w:proofErr w:type="gramEnd"/>
      <w:r w:rsidRPr="00682D31">
        <w:rPr>
          <w:rFonts w:asciiTheme="minorHAnsi" w:hAnsiTheme="minorHAnsi" w:cs="Arial"/>
        </w:rPr>
        <w:t xml:space="preserve"> and the Certificate of Compliance has been received from the plumber, a </w:t>
      </w:r>
      <w:r w:rsidR="00682D31">
        <w:rPr>
          <w:rFonts w:asciiTheme="minorHAnsi" w:hAnsiTheme="minorHAnsi" w:cs="Arial"/>
        </w:rPr>
        <w:t xml:space="preserve">Permit to Use the System will be </w:t>
      </w:r>
      <w:r w:rsidRPr="00682D31">
        <w:rPr>
          <w:rFonts w:asciiTheme="minorHAnsi" w:hAnsiTheme="minorHAnsi" w:cs="Arial"/>
        </w:rPr>
        <w:t>issued to the property owner. If a wastewater treatment plant is installed a copy of the commission report will be required.</w:t>
      </w:r>
    </w:p>
    <w:p w:rsidR="00276E9B" w:rsidRPr="00682D31" w:rsidRDefault="00276E9B" w:rsidP="00276E9B">
      <w:pPr>
        <w:pStyle w:val="ListParagraph"/>
        <w:numPr>
          <w:ilvl w:val="0"/>
          <w:numId w:val="48"/>
        </w:numPr>
        <w:autoSpaceDE w:val="0"/>
        <w:autoSpaceDN w:val="0"/>
        <w:adjustRightInd w:val="0"/>
        <w:rPr>
          <w:rFonts w:asciiTheme="minorHAnsi" w:hAnsiTheme="minorHAnsi" w:cs="Arial"/>
        </w:rPr>
      </w:pPr>
      <w:r w:rsidRPr="00682D31">
        <w:rPr>
          <w:rFonts w:asciiTheme="minorHAnsi" w:hAnsiTheme="minorHAnsi" w:cs="Arial"/>
        </w:rPr>
        <w:t xml:space="preserve">If you have any queries regarding the installation of septic tank systems please contact </w:t>
      </w:r>
      <w:r w:rsidR="005C0B95">
        <w:rPr>
          <w:rFonts w:asciiTheme="minorHAnsi" w:hAnsiTheme="minorHAnsi" w:cs="Arial"/>
        </w:rPr>
        <w:t xml:space="preserve">Cardinia Shire </w:t>
      </w:r>
      <w:r w:rsidRPr="00682D31">
        <w:rPr>
          <w:rFonts w:asciiTheme="minorHAnsi" w:hAnsiTheme="minorHAnsi" w:cs="Arial"/>
        </w:rPr>
        <w:t>Council’s Environmental Health Team on 1300 787 624.</w:t>
      </w:r>
    </w:p>
    <w:p w:rsidR="00276E9B" w:rsidRDefault="00276E9B" w:rsidP="00276E9B">
      <w:pPr>
        <w:autoSpaceDE w:val="0"/>
        <w:autoSpaceDN w:val="0"/>
        <w:adjustRightInd w:val="0"/>
        <w:rPr>
          <w:rFonts w:ascii="Arial" w:hAnsi="Arial" w:cs="Arial"/>
        </w:rPr>
      </w:pPr>
    </w:p>
    <w:p w:rsidR="00276E9B" w:rsidRPr="00682D31" w:rsidRDefault="00276E9B" w:rsidP="00276E9B">
      <w:pPr>
        <w:autoSpaceDE w:val="0"/>
        <w:autoSpaceDN w:val="0"/>
        <w:adjustRightInd w:val="0"/>
        <w:rPr>
          <w:rFonts w:asciiTheme="majorHAnsi" w:hAnsiTheme="majorHAnsi" w:cs="Arial"/>
          <w:b/>
          <w:bCs/>
          <w:sz w:val="36"/>
          <w:szCs w:val="36"/>
        </w:rPr>
      </w:pPr>
      <w:r w:rsidRPr="00682D31">
        <w:rPr>
          <w:rFonts w:asciiTheme="majorHAnsi" w:hAnsiTheme="majorHAnsi" w:cs="Arial"/>
          <w:b/>
          <w:bCs/>
          <w:sz w:val="36"/>
          <w:szCs w:val="36"/>
        </w:rPr>
        <w:t>Trees and Plants Suitable for Planting near Effluent</w:t>
      </w:r>
    </w:p>
    <w:p w:rsidR="00276E9B" w:rsidRDefault="00276E9B" w:rsidP="00276E9B">
      <w:pPr>
        <w:autoSpaceDE w:val="0"/>
        <w:autoSpaceDN w:val="0"/>
        <w:adjustRightInd w:val="0"/>
        <w:rPr>
          <w:rFonts w:asciiTheme="majorHAnsi" w:hAnsiTheme="majorHAnsi" w:cs="Arial"/>
          <w:b/>
          <w:bCs/>
          <w:sz w:val="36"/>
          <w:szCs w:val="36"/>
        </w:rPr>
      </w:pPr>
      <w:r w:rsidRPr="00682D31">
        <w:rPr>
          <w:rFonts w:asciiTheme="majorHAnsi" w:hAnsiTheme="majorHAnsi" w:cs="Arial"/>
          <w:b/>
          <w:bCs/>
          <w:sz w:val="36"/>
          <w:szCs w:val="36"/>
        </w:rPr>
        <w:t>Absorption Trenches</w:t>
      </w:r>
    </w:p>
    <w:p w:rsidR="00D86ADE" w:rsidRPr="00682D31" w:rsidRDefault="00D86ADE" w:rsidP="00276E9B">
      <w:pPr>
        <w:autoSpaceDE w:val="0"/>
        <w:autoSpaceDN w:val="0"/>
        <w:adjustRightInd w:val="0"/>
        <w:rPr>
          <w:rFonts w:asciiTheme="majorHAnsi" w:hAnsiTheme="majorHAnsi" w:cs="Arial"/>
          <w:b/>
          <w:bCs/>
          <w:sz w:val="36"/>
          <w:szCs w:val="36"/>
        </w:rPr>
      </w:pPr>
    </w:p>
    <w:p w:rsidR="00276E9B" w:rsidRPr="00682D31" w:rsidRDefault="00276E9B" w:rsidP="00276E9B">
      <w:pPr>
        <w:autoSpaceDE w:val="0"/>
        <w:autoSpaceDN w:val="0"/>
        <w:adjustRightInd w:val="0"/>
        <w:rPr>
          <w:rFonts w:asciiTheme="minorHAnsi" w:hAnsiTheme="minorHAnsi" w:cs="Arial"/>
          <w:b/>
          <w:bCs/>
          <w:sz w:val="24"/>
          <w:szCs w:val="24"/>
        </w:rPr>
      </w:pPr>
      <w:r w:rsidRPr="00682D31">
        <w:rPr>
          <w:rFonts w:asciiTheme="minorHAnsi" w:hAnsiTheme="minorHAnsi" w:cs="Arial"/>
          <w:b/>
          <w:bCs/>
          <w:sz w:val="24"/>
          <w:szCs w:val="24"/>
        </w:rPr>
        <w:t>The following plants are suitable for planting near absorption trenches</w:t>
      </w:r>
    </w:p>
    <w:tbl>
      <w:tblPr>
        <w:tblStyle w:val="CSCHeaderyellow"/>
        <w:tblW w:w="0" w:type="auto"/>
        <w:tblLook w:val="04A0" w:firstRow="1" w:lastRow="0" w:firstColumn="1" w:lastColumn="0" w:noHBand="0" w:noVBand="1"/>
      </w:tblPr>
      <w:tblGrid>
        <w:gridCol w:w="3256"/>
        <w:gridCol w:w="4677"/>
      </w:tblGrid>
      <w:tr w:rsidR="00276E9B" w:rsidRPr="00682D31" w:rsidTr="004D390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6" w:type="dxa"/>
          </w:tcPr>
          <w:p w:rsidR="00276E9B" w:rsidRPr="00682D31" w:rsidRDefault="00276E9B" w:rsidP="00276E9B">
            <w:pPr>
              <w:autoSpaceDE w:val="0"/>
              <w:autoSpaceDN w:val="0"/>
              <w:adjustRightInd w:val="0"/>
              <w:rPr>
                <w:rFonts w:asciiTheme="minorHAnsi" w:hAnsiTheme="minorHAnsi" w:cs="Arial"/>
              </w:rPr>
            </w:pPr>
            <w:r w:rsidRPr="00682D31">
              <w:rPr>
                <w:rFonts w:asciiTheme="minorHAnsi" w:hAnsiTheme="minorHAnsi" w:cs="Arial"/>
              </w:rPr>
              <w:t>BOTANICAL NAME</w:t>
            </w:r>
          </w:p>
        </w:tc>
        <w:tc>
          <w:tcPr>
            <w:tcW w:w="4677" w:type="dxa"/>
          </w:tcPr>
          <w:p w:rsidR="00276E9B" w:rsidRPr="00682D31" w:rsidRDefault="00276E9B" w:rsidP="00276E9B">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682D31">
              <w:rPr>
                <w:rFonts w:asciiTheme="minorHAnsi" w:hAnsiTheme="minorHAnsi" w:cs="Arial"/>
              </w:rPr>
              <w:t>COMMON NAME</w:t>
            </w:r>
          </w:p>
        </w:tc>
      </w:tr>
      <w:tr w:rsidR="00276E9B" w:rsidRPr="00682D31" w:rsidTr="004D3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276E9B" w:rsidRPr="00682D31" w:rsidRDefault="00276E9B" w:rsidP="00276E9B">
            <w:pPr>
              <w:autoSpaceDE w:val="0"/>
              <w:autoSpaceDN w:val="0"/>
              <w:adjustRightInd w:val="0"/>
              <w:rPr>
                <w:rFonts w:asciiTheme="minorHAnsi" w:hAnsiTheme="minorHAnsi" w:cs="Arial"/>
              </w:rPr>
            </w:pPr>
            <w:r w:rsidRPr="00682D31">
              <w:rPr>
                <w:rFonts w:asciiTheme="minorHAnsi" w:hAnsiTheme="minorHAnsi" w:cs="Arial"/>
              </w:rPr>
              <w:t>Acacia Cyclops</w:t>
            </w:r>
          </w:p>
        </w:tc>
        <w:tc>
          <w:tcPr>
            <w:tcW w:w="4677" w:type="dxa"/>
          </w:tcPr>
          <w:p w:rsidR="00276E9B" w:rsidRPr="00682D31" w:rsidRDefault="00276E9B" w:rsidP="00276E9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682D31">
              <w:rPr>
                <w:rFonts w:asciiTheme="minorHAnsi" w:hAnsiTheme="minorHAnsi" w:cs="Arial"/>
              </w:rPr>
              <w:t>Western Coastal Wattle</w:t>
            </w:r>
          </w:p>
        </w:tc>
      </w:tr>
      <w:tr w:rsidR="00276E9B" w:rsidRPr="00682D31" w:rsidTr="004D39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276E9B" w:rsidRPr="00682D31" w:rsidRDefault="00276E9B" w:rsidP="00276E9B">
            <w:pPr>
              <w:autoSpaceDE w:val="0"/>
              <w:autoSpaceDN w:val="0"/>
              <w:adjustRightInd w:val="0"/>
              <w:rPr>
                <w:rFonts w:asciiTheme="minorHAnsi" w:hAnsiTheme="minorHAnsi" w:cs="Arial"/>
              </w:rPr>
            </w:pPr>
            <w:r w:rsidRPr="00682D31">
              <w:rPr>
                <w:rFonts w:asciiTheme="minorHAnsi" w:hAnsiTheme="minorHAnsi" w:cs="Arial"/>
              </w:rPr>
              <w:t xml:space="preserve">Acacia </w:t>
            </w:r>
            <w:proofErr w:type="spellStart"/>
            <w:r w:rsidRPr="00682D31">
              <w:rPr>
                <w:rFonts w:asciiTheme="minorHAnsi" w:hAnsiTheme="minorHAnsi" w:cs="Arial"/>
              </w:rPr>
              <w:t>Longifolia</w:t>
            </w:r>
            <w:proofErr w:type="spellEnd"/>
          </w:p>
        </w:tc>
        <w:tc>
          <w:tcPr>
            <w:tcW w:w="4677" w:type="dxa"/>
          </w:tcPr>
          <w:p w:rsidR="00276E9B" w:rsidRPr="00682D31" w:rsidRDefault="00276E9B" w:rsidP="00276E9B">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heme="minorHAnsi" w:hAnsiTheme="minorHAnsi" w:cs="Arial"/>
              </w:rPr>
            </w:pPr>
            <w:r w:rsidRPr="00682D31">
              <w:rPr>
                <w:rFonts w:asciiTheme="minorHAnsi" w:hAnsiTheme="minorHAnsi" w:cs="Arial"/>
              </w:rPr>
              <w:t>Swallow Wattle</w:t>
            </w:r>
          </w:p>
        </w:tc>
      </w:tr>
      <w:tr w:rsidR="00276E9B" w:rsidRPr="00682D31" w:rsidTr="004D3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276E9B" w:rsidRPr="00682D31" w:rsidRDefault="00276E9B" w:rsidP="00276E9B">
            <w:pPr>
              <w:autoSpaceDE w:val="0"/>
              <w:autoSpaceDN w:val="0"/>
              <w:adjustRightInd w:val="0"/>
              <w:rPr>
                <w:rFonts w:asciiTheme="minorHAnsi" w:hAnsiTheme="minorHAnsi" w:cs="Arial"/>
              </w:rPr>
            </w:pPr>
            <w:r w:rsidRPr="00682D31">
              <w:rPr>
                <w:rFonts w:asciiTheme="minorHAnsi" w:hAnsiTheme="minorHAnsi" w:cs="Arial"/>
              </w:rPr>
              <w:t xml:space="preserve">Acacia </w:t>
            </w:r>
            <w:proofErr w:type="spellStart"/>
            <w:r w:rsidRPr="00682D31">
              <w:rPr>
                <w:rFonts w:asciiTheme="minorHAnsi" w:hAnsiTheme="minorHAnsi" w:cs="Arial"/>
              </w:rPr>
              <w:t>Retinoides</w:t>
            </w:r>
            <w:proofErr w:type="spellEnd"/>
          </w:p>
        </w:tc>
        <w:tc>
          <w:tcPr>
            <w:tcW w:w="4677" w:type="dxa"/>
          </w:tcPr>
          <w:p w:rsidR="00276E9B" w:rsidRPr="00682D31" w:rsidRDefault="00276E9B" w:rsidP="00276E9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682D31">
              <w:rPr>
                <w:rFonts w:asciiTheme="minorHAnsi" w:hAnsiTheme="minorHAnsi" w:cs="Arial"/>
              </w:rPr>
              <w:t>Wirilda</w:t>
            </w:r>
          </w:p>
        </w:tc>
      </w:tr>
      <w:tr w:rsidR="00276E9B" w:rsidRPr="00682D31" w:rsidTr="004D39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276E9B" w:rsidRPr="00682D31" w:rsidRDefault="004D390A" w:rsidP="00276E9B">
            <w:pPr>
              <w:autoSpaceDE w:val="0"/>
              <w:autoSpaceDN w:val="0"/>
              <w:adjustRightInd w:val="0"/>
              <w:rPr>
                <w:rFonts w:asciiTheme="minorHAnsi" w:hAnsiTheme="minorHAnsi" w:cs="Arial"/>
              </w:rPr>
            </w:pPr>
            <w:r w:rsidRPr="00682D31">
              <w:rPr>
                <w:rFonts w:asciiTheme="minorHAnsi" w:hAnsiTheme="minorHAnsi" w:cs="Arial"/>
              </w:rPr>
              <w:t xml:space="preserve">Callistemon </w:t>
            </w:r>
            <w:proofErr w:type="spellStart"/>
            <w:r w:rsidRPr="00682D31">
              <w:rPr>
                <w:rFonts w:asciiTheme="minorHAnsi" w:hAnsiTheme="minorHAnsi" w:cs="Arial"/>
              </w:rPr>
              <w:t>viminalis</w:t>
            </w:r>
            <w:proofErr w:type="spellEnd"/>
          </w:p>
        </w:tc>
        <w:tc>
          <w:tcPr>
            <w:tcW w:w="4677" w:type="dxa"/>
          </w:tcPr>
          <w:p w:rsidR="00276E9B" w:rsidRPr="00682D31" w:rsidRDefault="004D390A" w:rsidP="00276E9B">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heme="minorHAnsi" w:hAnsiTheme="minorHAnsi" w:cs="Arial"/>
              </w:rPr>
            </w:pPr>
            <w:r w:rsidRPr="00682D31">
              <w:rPr>
                <w:rFonts w:asciiTheme="minorHAnsi" w:hAnsiTheme="minorHAnsi" w:cs="Arial"/>
              </w:rPr>
              <w:t>Weeping Bottlebrush</w:t>
            </w:r>
          </w:p>
        </w:tc>
      </w:tr>
      <w:tr w:rsidR="00276E9B" w:rsidRPr="00682D31" w:rsidTr="004D3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276E9B" w:rsidRPr="00682D31" w:rsidRDefault="004D390A" w:rsidP="00276E9B">
            <w:pPr>
              <w:autoSpaceDE w:val="0"/>
              <w:autoSpaceDN w:val="0"/>
              <w:adjustRightInd w:val="0"/>
              <w:rPr>
                <w:rFonts w:asciiTheme="minorHAnsi" w:hAnsiTheme="minorHAnsi" w:cs="Arial"/>
              </w:rPr>
            </w:pPr>
            <w:r w:rsidRPr="00682D31">
              <w:rPr>
                <w:rFonts w:asciiTheme="minorHAnsi" w:hAnsiTheme="minorHAnsi" w:cs="Arial"/>
              </w:rPr>
              <w:t xml:space="preserve">Callistemon </w:t>
            </w:r>
            <w:proofErr w:type="spellStart"/>
            <w:r w:rsidRPr="00682D31">
              <w:rPr>
                <w:rFonts w:asciiTheme="minorHAnsi" w:hAnsiTheme="minorHAnsi" w:cs="Arial"/>
              </w:rPr>
              <w:t>lilacinus</w:t>
            </w:r>
            <w:proofErr w:type="spellEnd"/>
          </w:p>
        </w:tc>
        <w:tc>
          <w:tcPr>
            <w:tcW w:w="4677" w:type="dxa"/>
          </w:tcPr>
          <w:p w:rsidR="00276E9B" w:rsidRPr="00682D31" w:rsidRDefault="004D390A" w:rsidP="00276E9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682D31">
              <w:rPr>
                <w:rFonts w:asciiTheme="minorHAnsi" w:hAnsiTheme="minorHAnsi" w:cs="Arial"/>
              </w:rPr>
              <w:t>Lilac Bottlebrush</w:t>
            </w:r>
          </w:p>
        </w:tc>
      </w:tr>
      <w:tr w:rsidR="00276E9B" w:rsidRPr="00682D31" w:rsidTr="004D39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276E9B" w:rsidRPr="00682D31" w:rsidRDefault="004D390A" w:rsidP="00276E9B">
            <w:pPr>
              <w:autoSpaceDE w:val="0"/>
              <w:autoSpaceDN w:val="0"/>
              <w:adjustRightInd w:val="0"/>
              <w:rPr>
                <w:rFonts w:asciiTheme="minorHAnsi" w:hAnsiTheme="minorHAnsi" w:cs="Arial"/>
              </w:rPr>
            </w:pPr>
            <w:r w:rsidRPr="00682D31">
              <w:rPr>
                <w:rFonts w:asciiTheme="minorHAnsi" w:hAnsiTheme="minorHAnsi" w:cs="Arial"/>
              </w:rPr>
              <w:t xml:space="preserve">Eucalyptus </w:t>
            </w:r>
            <w:proofErr w:type="spellStart"/>
            <w:r w:rsidRPr="00682D31">
              <w:rPr>
                <w:rFonts w:asciiTheme="minorHAnsi" w:hAnsiTheme="minorHAnsi" w:cs="Arial"/>
              </w:rPr>
              <w:t>preissiana</w:t>
            </w:r>
            <w:proofErr w:type="spellEnd"/>
          </w:p>
        </w:tc>
        <w:tc>
          <w:tcPr>
            <w:tcW w:w="4677" w:type="dxa"/>
          </w:tcPr>
          <w:p w:rsidR="00276E9B" w:rsidRPr="00682D31" w:rsidRDefault="004D390A" w:rsidP="00276E9B">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heme="minorHAnsi" w:hAnsiTheme="minorHAnsi" w:cs="Arial"/>
              </w:rPr>
            </w:pPr>
            <w:r w:rsidRPr="00682D31">
              <w:rPr>
                <w:rFonts w:asciiTheme="minorHAnsi" w:hAnsiTheme="minorHAnsi" w:cs="Arial"/>
              </w:rPr>
              <w:t>Bell-fruit Mallee</w:t>
            </w:r>
          </w:p>
        </w:tc>
      </w:tr>
      <w:tr w:rsidR="00276E9B" w:rsidRPr="00682D31" w:rsidTr="004D3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276E9B" w:rsidRPr="00682D31" w:rsidRDefault="004D390A" w:rsidP="00276E9B">
            <w:pPr>
              <w:autoSpaceDE w:val="0"/>
              <w:autoSpaceDN w:val="0"/>
              <w:adjustRightInd w:val="0"/>
              <w:rPr>
                <w:rFonts w:asciiTheme="minorHAnsi" w:hAnsiTheme="minorHAnsi" w:cs="Arial"/>
              </w:rPr>
            </w:pPr>
            <w:r w:rsidRPr="00682D31">
              <w:rPr>
                <w:rFonts w:asciiTheme="minorHAnsi" w:hAnsiTheme="minorHAnsi" w:cs="Arial"/>
              </w:rPr>
              <w:t xml:space="preserve">Acacia </w:t>
            </w:r>
            <w:proofErr w:type="spellStart"/>
            <w:r w:rsidRPr="00682D31">
              <w:rPr>
                <w:rFonts w:asciiTheme="minorHAnsi" w:hAnsiTheme="minorHAnsi" w:cs="Arial"/>
              </w:rPr>
              <w:t>howittii</w:t>
            </w:r>
            <w:proofErr w:type="spellEnd"/>
          </w:p>
        </w:tc>
        <w:tc>
          <w:tcPr>
            <w:tcW w:w="4677" w:type="dxa"/>
          </w:tcPr>
          <w:p w:rsidR="00276E9B" w:rsidRPr="00682D31" w:rsidRDefault="004D390A" w:rsidP="00276E9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682D31">
              <w:rPr>
                <w:rFonts w:asciiTheme="minorHAnsi" w:hAnsiTheme="minorHAnsi" w:cs="Arial"/>
              </w:rPr>
              <w:t>Sticky Wattle</w:t>
            </w:r>
          </w:p>
        </w:tc>
      </w:tr>
      <w:tr w:rsidR="00276E9B" w:rsidRPr="00682D31" w:rsidTr="004D39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276E9B" w:rsidRPr="00682D31" w:rsidRDefault="004D390A" w:rsidP="00276E9B">
            <w:pPr>
              <w:autoSpaceDE w:val="0"/>
              <w:autoSpaceDN w:val="0"/>
              <w:adjustRightInd w:val="0"/>
              <w:rPr>
                <w:rFonts w:asciiTheme="minorHAnsi" w:hAnsiTheme="minorHAnsi" w:cs="Arial"/>
              </w:rPr>
            </w:pPr>
            <w:r w:rsidRPr="00682D31">
              <w:rPr>
                <w:rFonts w:asciiTheme="minorHAnsi" w:hAnsiTheme="minorHAnsi" w:cs="Arial"/>
              </w:rPr>
              <w:t xml:space="preserve">Callistemon </w:t>
            </w:r>
            <w:proofErr w:type="spellStart"/>
            <w:r w:rsidRPr="00682D31">
              <w:rPr>
                <w:rFonts w:asciiTheme="minorHAnsi" w:hAnsiTheme="minorHAnsi" w:cs="Arial"/>
              </w:rPr>
              <w:t>citrinus</w:t>
            </w:r>
            <w:proofErr w:type="spellEnd"/>
          </w:p>
        </w:tc>
        <w:tc>
          <w:tcPr>
            <w:tcW w:w="4677" w:type="dxa"/>
          </w:tcPr>
          <w:p w:rsidR="00276E9B" w:rsidRPr="00682D31" w:rsidRDefault="004D390A" w:rsidP="00276E9B">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heme="minorHAnsi" w:hAnsiTheme="minorHAnsi" w:cs="Arial"/>
              </w:rPr>
            </w:pPr>
            <w:r w:rsidRPr="00682D31">
              <w:rPr>
                <w:rFonts w:asciiTheme="minorHAnsi" w:hAnsiTheme="minorHAnsi" w:cs="Arial"/>
              </w:rPr>
              <w:t>Crimson Bottlebrush</w:t>
            </w:r>
          </w:p>
        </w:tc>
      </w:tr>
      <w:tr w:rsidR="00276E9B" w:rsidRPr="00682D31" w:rsidTr="004D3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276E9B" w:rsidRPr="00682D31" w:rsidRDefault="004D390A" w:rsidP="00276E9B">
            <w:pPr>
              <w:autoSpaceDE w:val="0"/>
              <w:autoSpaceDN w:val="0"/>
              <w:adjustRightInd w:val="0"/>
              <w:rPr>
                <w:rFonts w:asciiTheme="minorHAnsi" w:hAnsiTheme="minorHAnsi" w:cs="Arial"/>
              </w:rPr>
            </w:pPr>
            <w:r w:rsidRPr="00682D31">
              <w:rPr>
                <w:rFonts w:asciiTheme="minorHAnsi" w:hAnsiTheme="minorHAnsi" w:cs="Arial"/>
              </w:rPr>
              <w:t xml:space="preserve">Melaleuca </w:t>
            </w:r>
            <w:proofErr w:type="spellStart"/>
            <w:r w:rsidRPr="00682D31">
              <w:rPr>
                <w:rFonts w:asciiTheme="minorHAnsi" w:hAnsiTheme="minorHAnsi" w:cs="Arial"/>
              </w:rPr>
              <w:t>ericfolia</w:t>
            </w:r>
            <w:proofErr w:type="spellEnd"/>
          </w:p>
        </w:tc>
        <w:tc>
          <w:tcPr>
            <w:tcW w:w="4677" w:type="dxa"/>
          </w:tcPr>
          <w:p w:rsidR="00276E9B" w:rsidRPr="00682D31" w:rsidRDefault="004D390A" w:rsidP="00276E9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682D31">
              <w:rPr>
                <w:rFonts w:asciiTheme="minorHAnsi" w:hAnsiTheme="minorHAnsi" w:cs="Arial"/>
              </w:rPr>
              <w:t>Swamp Paperbark</w:t>
            </w:r>
          </w:p>
        </w:tc>
      </w:tr>
      <w:tr w:rsidR="00276E9B" w:rsidRPr="00682D31" w:rsidTr="004D39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276E9B" w:rsidRPr="00682D31" w:rsidRDefault="004D390A" w:rsidP="00276E9B">
            <w:pPr>
              <w:autoSpaceDE w:val="0"/>
              <w:autoSpaceDN w:val="0"/>
              <w:adjustRightInd w:val="0"/>
              <w:rPr>
                <w:rFonts w:asciiTheme="minorHAnsi" w:hAnsiTheme="minorHAnsi" w:cs="Arial"/>
              </w:rPr>
            </w:pPr>
            <w:r w:rsidRPr="00682D31">
              <w:rPr>
                <w:rFonts w:asciiTheme="minorHAnsi" w:hAnsiTheme="minorHAnsi" w:cs="Arial"/>
              </w:rPr>
              <w:t xml:space="preserve">Melaleuca </w:t>
            </w:r>
            <w:proofErr w:type="spellStart"/>
            <w:r w:rsidRPr="00682D31">
              <w:rPr>
                <w:rFonts w:asciiTheme="minorHAnsi" w:hAnsiTheme="minorHAnsi" w:cs="Arial"/>
              </w:rPr>
              <w:t>halmaturorum</w:t>
            </w:r>
            <w:proofErr w:type="spellEnd"/>
          </w:p>
        </w:tc>
        <w:tc>
          <w:tcPr>
            <w:tcW w:w="4677" w:type="dxa"/>
          </w:tcPr>
          <w:p w:rsidR="00276E9B" w:rsidRPr="00682D31" w:rsidRDefault="004D390A" w:rsidP="00276E9B">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heme="minorHAnsi" w:hAnsiTheme="minorHAnsi" w:cs="Arial"/>
              </w:rPr>
            </w:pPr>
            <w:r w:rsidRPr="00682D31">
              <w:rPr>
                <w:rFonts w:asciiTheme="minorHAnsi" w:hAnsiTheme="minorHAnsi" w:cs="Arial"/>
              </w:rPr>
              <w:t>Salt Paperbark</w:t>
            </w:r>
          </w:p>
        </w:tc>
      </w:tr>
      <w:tr w:rsidR="00276E9B" w:rsidRPr="00682D31" w:rsidTr="004D3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276E9B" w:rsidRPr="00682D31" w:rsidRDefault="004D390A" w:rsidP="00276E9B">
            <w:pPr>
              <w:autoSpaceDE w:val="0"/>
              <w:autoSpaceDN w:val="0"/>
              <w:adjustRightInd w:val="0"/>
              <w:rPr>
                <w:rFonts w:asciiTheme="minorHAnsi" w:hAnsiTheme="minorHAnsi" w:cs="Arial"/>
              </w:rPr>
            </w:pPr>
            <w:proofErr w:type="spellStart"/>
            <w:r w:rsidRPr="00682D31">
              <w:rPr>
                <w:rFonts w:asciiTheme="minorHAnsi" w:hAnsiTheme="minorHAnsi" w:cs="Arial"/>
              </w:rPr>
              <w:t>Tamarix</w:t>
            </w:r>
            <w:proofErr w:type="spellEnd"/>
            <w:r w:rsidRPr="00682D31">
              <w:rPr>
                <w:rFonts w:asciiTheme="minorHAnsi" w:hAnsiTheme="minorHAnsi" w:cs="Arial"/>
              </w:rPr>
              <w:t xml:space="preserve"> </w:t>
            </w:r>
            <w:proofErr w:type="spellStart"/>
            <w:r w:rsidRPr="00682D31">
              <w:rPr>
                <w:rFonts w:asciiTheme="minorHAnsi" w:hAnsiTheme="minorHAnsi" w:cs="Arial"/>
              </w:rPr>
              <w:t>juniperina</w:t>
            </w:r>
            <w:proofErr w:type="spellEnd"/>
          </w:p>
        </w:tc>
        <w:tc>
          <w:tcPr>
            <w:tcW w:w="4677" w:type="dxa"/>
          </w:tcPr>
          <w:p w:rsidR="00276E9B" w:rsidRPr="00682D31" w:rsidRDefault="004D390A" w:rsidP="00276E9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682D31">
              <w:rPr>
                <w:rFonts w:asciiTheme="minorHAnsi" w:hAnsiTheme="minorHAnsi" w:cs="Arial"/>
              </w:rPr>
              <w:t>Flowering Tamarisk</w:t>
            </w:r>
          </w:p>
        </w:tc>
      </w:tr>
    </w:tbl>
    <w:p w:rsidR="00276E9B" w:rsidRDefault="00276E9B" w:rsidP="00276E9B">
      <w:pPr>
        <w:autoSpaceDE w:val="0"/>
        <w:autoSpaceDN w:val="0"/>
        <w:adjustRightInd w:val="0"/>
        <w:rPr>
          <w:rFonts w:asciiTheme="minorHAnsi" w:hAnsiTheme="minorHAnsi" w:cs="Arial"/>
        </w:rPr>
      </w:pPr>
    </w:p>
    <w:p w:rsidR="00D86ADE" w:rsidRPr="00682D31" w:rsidRDefault="00D86ADE" w:rsidP="00276E9B">
      <w:pPr>
        <w:autoSpaceDE w:val="0"/>
        <w:autoSpaceDN w:val="0"/>
        <w:adjustRightInd w:val="0"/>
        <w:rPr>
          <w:rFonts w:asciiTheme="minorHAnsi" w:hAnsiTheme="minorHAnsi" w:cs="Arial"/>
        </w:rPr>
      </w:pPr>
    </w:p>
    <w:p w:rsidR="004D390A" w:rsidRPr="00682D31" w:rsidRDefault="004D390A" w:rsidP="004D390A">
      <w:pPr>
        <w:autoSpaceDE w:val="0"/>
        <w:autoSpaceDN w:val="0"/>
        <w:adjustRightInd w:val="0"/>
        <w:rPr>
          <w:rFonts w:asciiTheme="minorHAnsi" w:hAnsiTheme="minorHAnsi" w:cs="Arial"/>
          <w:b/>
          <w:bCs/>
          <w:sz w:val="24"/>
          <w:szCs w:val="24"/>
        </w:rPr>
      </w:pPr>
      <w:r w:rsidRPr="00682D31">
        <w:rPr>
          <w:rFonts w:asciiTheme="minorHAnsi" w:hAnsiTheme="minorHAnsi" w:cs="Arial"/>
          <w:b/>
          <w:bCs/>
          <w:sz w:val="24"/>
          <w:szCs w:val="24"/>
        </w:rPr>
        <w:t xml:space="preserve">The following plants </w:t>
      </w:r>
      <w:proofErr w:type="gramStart"/>
      <w:r w:rsidRPr="00682D31">
        <w:rPr>
          <w:rFonts w:asciiTheme="minorHAnsi" w:hAnsiTheme="minorHAnsi" w:cs="Arial"/>
          <w:b/>
          <w:bCs/>
          <w:sz w:val="24"/>
          <w:szCs w:val="24"/>
        </w:rPr>
        <w:t>should not be planted</w:t>
      </w:r>
      <w:proofErr w:type="gramEnd"/>
      <w:r w:rsidRPr="00682D31">
        <w:rPr>
          <w:rFonts w:asciiTheme="minorHAnsi" w:hAnsiTheme="minorHAnsi" w:cs="Arial"/>
          <w:b/>
          <w:bCs/>
          <w:sz w:val="24"/>
          <w:szCs w:val="24"/>
        </w:rPr>
        <w:t xml:space="preserve"> near absorption trenches because they can cause pipes to block</w:t>
      </w:r>
    </w:p>
    <w:tbl>
      <w:tblPr>
        <w:tblStyle w:val="CSCHeaderyellow"/>
        <w:tblW w:w="0" w:type="auto"/>
        <w:tblLook w:val="04A0" w:firstRow="1" w:lastRow="0" w:firstColumn="1" w:lastColumn="0" w:noHBand="0" w:noVBand="1"/>
      </w:tblPr>
      <w:tblGrid>
        <w:gridCol w:w="3256"/>
        <w:gridCol w:w="4677"/>
      </w:tblGrid>
      <w:tr w:rsidR="004D390A" w:rsidRPr="00682D31" w:rsidTr="00F22E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6" w:type="dxa"/>
          </w:tcPr>
          <w:p w:rsidR="004D390A" w:rsidRPr="00682D31" w:rsidRDefault="004D390A" w:rsidP="004D390A">
            <w:pPr>
              <w:autoSpaceDE w:val="0"/>
              <w:autoSpaceDN w:val="0"/>
              <w:adjustRightInd w:val="0"/>
              <w:rPr>
                <w:rFonts w:asciiTheme="minorHAnsi" w:hAnsiTheme="minorHAnsi" w:cs="Arial"/>
                <w:b w:val="0"/>
                <w:bCs/>
                <w:sz w:val="24"/>
                <w:szCs w:val="24"/>
              </w:rPr>
            </w:pPr>
            <w:r w:rsidRPr="00682D31">
              <w:rPr>
                <w:rFonts w:asciiTheme="minorHAnsi" w:hAnsiTheme="minorHAnsi" w:cs="Arial"/>
              </w:rPr>
              <w:t>BOTANICAL NAME</w:t>
            </w:r>
          </w:p>
        </w:tc>
        <w:tc>
          <w:tcPr>
            <w:tcW w:w="4677" w:type="dxa"/>
          </w:tcPr>
          <w:p w:rsidR="004D390A" w:rsidRPr="00682D31" w:rsidRDefault="004D390A" w:rsidP="004D390A">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sz w:val="24"/>
                <w:szCs w:val="24"/>
              </w:rPr>
            </w:pPr>
            <w:r w:rsidRPr="00682D31">
              <w:rPr>
                <w:rFonts w:asciiTheme="minorHAnsi" w:hAnsiTheme="minorHAnsi" w:cs="Arial"/>
              </w:rPr>
              <w:t>COMMON NAME</w:t>
            </w:r>
          </w:p>
        </w:tc>
      </w:tr>
      <w:tr w:rsidR="004D390A" w:rsidRPr="00682D31" w:rsidTr="00F22E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4D390A" w:rsidRPr="00682D31" w:rsidRDefault="004D390A" w:rsidP="004D390A">
            <w:pPr>
              <w:autoSpaceDE w:val="0"/>
              <w:autoSpaceDN w:val="0"/>
              <w:adjustRightInd w:val="0"/>
              <w:rPr>
                <w:rFonts w:asciiTheme="minorHAnsi" w:hAnsiTheme="minorHAnsi" w:cs="Arial"/>
                <w:b/>
                <w:bCs/>
                <w:sz w:val="24"/>
                <w:szCs w:val="24"/>
              </w:rPr>
            </w:pPr>
            <w:r w:rsidRPr="00682D31">
              <w:rPr>
                <w:rFonts w:asciiTheme="minorHAnsi" w:hAnsiTheme="minorHAnsi" w:cs="Arial"/>
              </w:rPr>
              <w:t xml:space="preserve">Eucalyptus </w:t>
            </w:r>
            <w:proofErr w:type="spellStart"/>
            <w:r w:rsidRPr="00682D31">
              <w:rPr>
                <w:rFonts w:asciiTheme="minorHAnsi" w:hAnsiTheme="minorHAnsi" w:cs="Arial"/>
              </w:rPr>
              <w:t>Camaldulensis</w:t>
            </w:r>
            <w:proofErr w:type="spellEnd"/>
          </w:p>
        </w:tc>
        <w:tc>
          <w:tcPr>
            <w:tcW w:w="4677" w:type="dxa"/>
          </w:tcPr>
          <w:p w:rsidR="004D390A" w:rsidRPr="00682D31" w:rsidRDefault="004D390A" w:rsidP="004D390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24"/>
                <w:szCs w:val="24"/>
              </w:rPr>
            </w:pPr>
            <w:r w:rsidRPr="00682D31">
              <w:rPr>
                <w:rFonts w:asciiTheme="minorHAnsi" w:hAnsiTheme="minorHAnsi" w:cs="Arial"/>
              </w:rPr>
              <w:t>River Red Gum</w:t>
            </w:r>
          </w:p>
        </w:tc>
      </w:tr>
      <w:tr w:rsidR="004D390A" w:rsidRPr="00682D31" w:rsidTr="00F22E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4D390A" w:rsidRPr="00682D31" w:rsidRDefault="004D390A" w:rsidP="004D390A">
            <w:pPr>
              <w:autoSpaceDE w:val="0"/>
              <w:autoSpaceDN w:val="0"/>
              <w:adjustRightInd w:val="0"/>
              <w:rPr>
                <w:rFonts w:asciiTheme="minorHAnsi" w:hAnsiTheme="minorHAnsi" w:cs="Arial"/>
                <w:b/>
                <w:bCs/>
                <w:sz w:val="24"/>
                <w:szCs w:val="24"/>
              </w:rPr>
            </w:pPr>
            <w:r w:rsidRPr="00682D31">
              <w:rPr>
                <w:rFonts w:asciiTheme="minorHAnsi" w:hAnsiTheme="minorHAnsi" w:cs="Arial"/>
              </w:rPr>
              <w:t xml:space="preserve">Eucalyptus </w:t>
            </w:r>
            <w:proofErr w:type="spellStart"/>
            <w:r w:rsidRPr="00682D31">
              <w:rPr>
                <w:rFonts w:asciiTheme="minorHAnsi" w:hAnsiTheme="minorHAnsi" w:cs="Arial"/>
              </w:rPr>
              <w:t>citriodora</w:t>
            </w:r>
            <w:proofErr w:type="spellEnd"/>
          </w:p>
        </w:tc>
        <w:tc>
          <w:tcPr>
            <w:tcW w:w="4677" w:type="dxa"/>
          </w:tcPr>
          <w:p w:rsidR="004D390A" w:rsidRPr="00682D31" w:rsidRDefault="004D390A" w:rsidP="004D390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sz w:val="24"/>
                <w:szCs w:val="24"/>
              </w:rPr>
            </w:pPr>
            <w:r w:rsidRPr="00682D31">
              <w:rPr>
                <w:rFonts w:asciiTheme="minorHAnsi" w:hAnsiTheme="minorHAnsi" w:cs="Arial"/>
              </w:rPr>
              <w:t>Lemon Scented Gum</w:t>
            </w:r>
          </w:p>
        </w:tc>
      </w:tr>
      <w:tr w:rsidR="004D390A" w:rsidRPr="00682D31" w:rsidTr="00F22E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4D390A" w:rsidRPr="00682D31" w:rsidRDefault="004D390A" w:rsidP="004D390A">
            <w:pPr>
              <w:autoSpaceDE w:val="0"/>
              <w:autoSpaceDN w:val="0"/>
              <w:adjustRightInd w:val="0"/>
              <w:rPr>
                <w:rFonts w:asciiTheme="minorHAnsi" w:hAnsiTheme="minorHAnsi" w:cs="Arial"/>
                <w:b/>
                <w:bCs/>
                <w:sz w:val="24"/>
                <w:szCs w:val="24"/>
              </w:rPr>
            </w:pPr>
            <w:proofErr w:type="spellStart"/>
            <w:r w:rsidRPr="00682D31">
              <w:rPr>
                <w:rFonts w:asciiTheme="minorHAnsi" w:hAnsiTheme="minorHAnsi" w:cs="Arial"/>
              </w:rPr>
              <w:t>Fraxinus</w:t>
            </w:r>
            <w:proofErr w:type="spellEnd"/>
            <w:r w:rsidRPr="00682D31">
              <w:rPr>
                <w:rFonts w:asciiTheme="minorHAnsi" w:hAnsiTheme="minorHAnsi" w:cs="Arial"/>
              </w:rPr>
              <w:t xml:space="preserve"> </w:t>
            </w:r>
            <w:proofErr w:type="spellStart"/>
            <w:r w:rsidRPr="00682D31">
              <w:rPr>
                <w:rFonts w:asciiTheme="minorHAnsi" w:hAnsiTheme="minorHAnsi" w:cs="Arial"/>
              </w:rPr>
              <w:t>raywoodi</w:t>
            </w:r>
            <w:proofErr w:type="spellEnd"/>
          </w:p>
        </w:tc>
        <w:tc>
          <w:tcPr>
            <w:tcW w:w="4677" w:type="dxa"/>
          </w:tcPr>
          <w:p w:rsidR="004D390A" w:rsidRPr="00682D31" w:rsidRDefault="004D390A" w:rsidP="004D390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24"/>
                <w:szCs w:val="24"/>
              </w:rPr>
            </w:pPr>
            <w:r w:rsidRPr="00682D31">
              <w:rPr>
                <w:rFonts w:asciiTheme="minorHAnsi" w:hAnsiTheme="minorHAnsi" w:cs="Arial"/>
              </w:rPr>
              <w:t>Claret Ash</w:t>
            </w:r>
          </w:p>
        </w:tc>
      </w:tr>
      <w:tr w:rsidR="004D390A" w:rsidRPr="00682D31" w:rsidTr="00F22E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4D390A" w:rsidRPr="00682D31" w:rsidRDefault="004D390A" w:rsidP="004D390A">
            <w:pPr>
              <w:autoSpaceDE w:val="0"/>
              <w:autoSpaceDN w:val="0"/>
              <w:adjustRightInd w:val="0"/>
              <w:rPr>
                <w:rFonts w:asciiTheme="minorHAnsi" w:hAnsiTheme="minorHAnsi" w:cs="Arial"/>
                <w:b/>
                <w:bCs/>
                <w:sz w:val="24"/>
                <w:szCs w:val="24"/>
              </w:rPr>
            </w:pPr>
            <w:r w:rsidRPr="00682D31">
              <w:rPr>
                <w:rFonts w:asciiTheme="minorHAnsi" w:hAnsiTheme="minorHAnsi" w:cs="Arial"/>
              </w:rPr>
              <w:t xml:space="preserve">Eucalyptus </w:t>
            </w:r>
            <w:proofErr w:type="spellStart"/>
            <w:r w:rsidRPr="00682D31">
              <w:rPr>
                <w:rFonts w:asciiTheme="minorHAnsi" w:hAnsiTheme="minorHAnsi" w:cs="Arial"/>
              </w:rPr>
              <w:t>cladocalyx</w:t>
            </w:r>
            <w:proofErr w:type="spellEnd"/>
          </w:p>
        </w:tc>
        <w:tc>
          <w:tcPr>
            <w:tcW w:w="4677" w:type="dxa"/>
          </w:tcPr>
          <w:p w:rsidR="004D390A" w:rsidRPr="00682D31" w:rsidRDefault="004D390A" w:rsidP="004D390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sz w:val="24"/>
                <w:szCs w:val="24"/>
              </w:rPr>
            </w:pPr>
            <w:r w:rsidRPr="00682D31">
              <w:rPr>
                <w:rFonts w:asciiTheme="minorHAnsi" w:hAnsiTheme="minorHAnsi" w:cs="Arial"/>
              </w:rPr>
              <w:t>Sugar Gum</w:t>
            </w:r>
          </w:p>
        </w:tc>
      </w:tr>
      <w:tr w:rsidR="004D390A" w:rsidRPr="00682D31" w:rsidTr="00F22E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4D390A" w:rsidRPr="00682D31" w:rsidRDefault="004D390A" w:rsidP="004D390A">
            <w:pPr>
              <w:autoSpaceDE w:val="0"/>
              <w:autoSpaceDN w:val="0"/>
              <w:adjustRightInd w:val="0"/>
              <w:rPr>
                <w:rFonts w:asciiTheme="minorHAnsi" w:hAnsiTheme="minorHAnsi" w:cs="Arial"/>
                <w:b/>
                <w:bCs/>
                <w:sz w:val="24"/>
                <w:szCs w:val="24"/>
              </w:rPr>
            </w:pPr>
            <w:proofErr w:type="spellStart"/>
            <w:r w:rsidRPr="00682D31">
              <w:rPr>
                <w:rFonts w:asciiTheme="minorHAnsi" w:hAnsiTheme="minorHAnsi" w:cs="Arial"/>
              </w:rPr>
              <w:t>Populus</w:t>
            </w:r>
            <w:proofErr w:type="spellEnd"/>
            <w:r w:rsidRPr="00682D31">
              <w:rPr>
                <w:rFonts w:asciiTheme="minorHAnsi" w:hAnsiTheme="minorHAnsi" w:cs="Arial"/>
              </w:rPr>
              <w:t xml:space="preserve"> </w:t>
            </w:r>
            <w:proofErr w:type="spellStart"/>
            <w:r w:rsidRPr="00682D31">
              <w:rPr>
                <w:rFonts w:asciiTheme="minorHAnsi" w:hAnsiTheme="minorHAnsi" w:cs="Arial"/>
              </w:rPr>
              <w:t>nigra</w:t>
            </w:r>
            <w:proofErr w:type="spellEnd"/>
          </w:p>
        </w:tc>
        <w:tc>
          <w:tcPr>
            <w:tcW w:w="4677" w:type="dxa"/>
          </w:tcPr>
          <w:p w:rsidR="004D390A" w:rsidRPr="00682D31" w:rsidRDefault="004D390A" w:rsidP="004D390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24"/>
                <w:szCs w:val="24"/>
              </w:rPr>
            </w:pPr>
            <w:r w:rsidRPr="00682D31">
              <w:rPr>
                <w:rFonts w:asciiTheme="minorHAnsi" w:hAnsiTheme="minorHAnsi" w:cs="Arial"/>
              </w:rPr>
              <w:t>Poplar</w:t>
            </w:r>
          </w:p>
        </w:tc>
      </w:tr>
      <w:tr w:rsidR="004D390A" w:rsidRPr="00682D31" w:rsidTr="00F22E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004D390A" w:rsidRPr="00682D31" w:rsidRDefault="004D390A" w:rsidP="004D390A">
            <w:pPr>
              <w:autoSpaceDE w:val="0"/>
              <w:autoSpaceDN w:val="0"/>
              <w:adjustRightInd w:val="0"/>
              <w:rPr>
                <w:rFonts w:asciiTheme="minorHAnsi" w:hAnsiTheme="minorHAnsi" w:cs="Arial"/>
                <w:b/>
                <w:bCs/>
                <w:sz w:val="24"/>
                <w:szCs w:val="24"/>
              </w:rPr>
            </w:pPr>
            <w:r w:rsidRPr="00682D31">
              <w:rPr>
                <w:rFonts w:asciiTheme="minorHAnsi" w:hAnsiTheme="minorHAnsi" w:cs="Arial"/>
              </w:rPr>
              <w:t xml:space="preserve">Salix </w:t>
            </w:r>
            <w:proofErr w:type="spellStart"/>
            <w:r w:rsidRPr="00682D31">
              <w:rPr>
                <w:rFonts w:asciiTheme="minorHAnsi" w:hAnsiTheme="minorHAnsi" w:cs="Arial"/>
              </w:rPr>
              <w:t>Babylonica</w:t>
            </w:r>
            <w:proofErr w:type="spellEnd"/>
          </w:p>
        </w:tc>
        <w:tc>
          <w:tcPr>
            <w:tcW w:w="4677" w:type="dxa"/>
          </w:tcPr>
          <w:p w:rsidR="004D390A" w:rsidRPr="00682D31" w:rsidRDefault="004D390A" w:rsidP="004D390A">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heme="minorHAnsi" w:hAnsiTheme="minorHAnsi" w:cs="Arial"/>
                <w:b/>
                <w:bCs/>
                <w:sz w:val="24"/>
                <w:szCs w:val="24"/>
              </w:rPr>
            </w:pPr>
            <w:r w:rsidRPr="00682D31">
              <w:rPr>
                <w:rFonts w:asciiTheme="minorHAnsi" w:hAnsiTheme="minorHAnsi" w:cs="Arial"/>
              </w:rPr>
              <w:t>Weeping Willow</w:t>
            </w:r>
          </w:p>
        </w:tc>
      </w:tr>
    </w:tbl>
    <w:p w:rsidR="004D390A" w:rsidRPr="004D390A" w:rsidRDefault="004D390A" w:rsidP="004D390A">
      <w:pPr>
        <w:autoSpaceDE w:val="0"/>
        <w:autoSpaceDN w:val="0"/>
        <w:adjustRightInd w:val="0"/>
        <w:rPr>
          <w:rFonts w:ascii="Arial" w:hAnsi="Arial" w:cs="Arial"/>
          <w:b/>
          <w:bCs/>
          <w:sz w:val="24"/>
          <w:szCs w:val="24"/>
        </w:rPr>
      </w:pPr>
    </w:p>
    <w:p w:rsidR="00276E9B" w:rsidRDefault="00276E9B" w:rsidP="00276E9B">
      <w:pPr>
        <w:pStyle w:val="ListParagraph"/>
        <w:autoSpaceDE w:val="0"/>
        <w:autoSpaceDN w:val="0"/>
        <w:adjustRightInd w:val="0"/>
        <w:ind w:left="720" w:firstLine="0"/>
        <w:rPr>
          <w:rFonts w:ascii="Arial" w:hAnsi="Arial" w:cs="Arial"/>
        </w:rPr>
      </w:pPr>
    </w:p>
    <w:sectPr w:rsidR="00276E9B" w:rsidSect="005E7E82">
      <w:headerReference w:type="even" r:id="rId12"/>
      <w:headerReference w:type="default" r:id="rId13"/>
      <w:footerReference w:type="even" r:id="rId14"/>
      <w:footerReference w:type="default" r:id="rId15"/>
      <w:headerReference w:type="first" r:id="rId16"/>
      <w:footerReference w:type="first" r:id="rId17"/>
      <w:pgSz w:w="11906" w:h="16838" w:code="9"/>
      <w:pgMar w:top="1440" w:right="991" w:bottom="1440" w:left="1560" w:header="709" w:footer="7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44A" w:rsidRDefault="009F644A" w:rsidP="00756052">
      <w:r>
        <w:separator/>
      </w:r>
    </w:p>
    <w:p w:rsidR="009F644A" w:rsidRDefault="009F644A"/>
  </w:endnote>
  <w:endnote w:type="continuationSeparator" w:id="0">
    <w:p w:rsidR="009F644A" w:rsidRDefault="009F644A" w:rsidP="00756052">
      <w:r>
        <w:continuationSeparator/>
      </w:r>
    </w:p>
    <w:p w:rsidR="009F644A" w:rsidRDefault="009F6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649" w:rsidRDefault="00690649" w:rsidP="00756052">
    <w:r w:rsidRPr="00277B0C">
      <w:t>Cardinia Shire Council</w:t>
    </w:r>
    <w:r w:rsidRPr="00277B0C">
      <w:tab/>
      <w:t>[document title field]</w:t>
    </w:r>
    <w:r w:rsidRPr="00277B0C">
      <w:tab/>
    </w:r>
    <w:r>
      <w:tab/>
    </w:r>
    <w:r w:rsidRPr="00277B0C">
      <w:fldChar w:fldCharType="begin"/>
    </w:r>
    <w:r w:rsidRPr="00277B0C">
      <w:instrText xml:space="preserve"> PAGE   \* MERGEFORMAT </w:instrText>
    </w:r>
    <w:r w:rsidRPr="00277B0C">
      <w:fldChar w:fldCharType="separate"/>
    </w:r>
    <w:r>
      <w:rPr>
        <w:noProof/>
      </w:rPr>
      <w:t>2</w:t>
    </w:r>
    <w:r w:rsidRPr="00277B0C">
      <w:fldChar w:fldCharType="end"/>
    </w:r>
  </w:p>
  <w:p w:rsidR="0023345A" w:rsidRDefault="0023345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0C1" w:rsidRDefault="00E420C1" w:rsidP="00E420C1">
    <w:pPr>
      <w:pStyle w:val="Footer"/>
      <w:tabs>
        <w:tab w:val="clear" w:pos="4320"/>
        <w:tab w:val="clear" w:pos="882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0C1" w:rsidRDefault="00E42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44A" w:rsidRDefault="009F644A" w:rsidP="00756052">
      <w:r>
        <w:separator/>
      </w:r>
    </w:p>
    <w:p w:rsidR="009F644A" w:rsidRDefault="009F644A"/>
  </w:footnote>
  <w:footnote w:type="continuationSeparator" w:id="0">
    <w:p w:rsidR="009F644A" w:rsidRDefault="009F644A" w:rsidP="00756052">
      <w:r>
        <w:continuationSeparator/>
      </w:r>
    </w:p>
    <w:p w:rsidR="009F644A" w:rsidRDefault="009F644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0C1" w:rsidRDefault="00E4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0C1" w:rsidRDefault="00E420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0C1" w:rsidRDefault="00E42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89233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85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0A82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6437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0882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26CC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A6A9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8C5C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70EF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AA43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C027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0C11B99"/>
    <w:multiLevelType w:val="multilevel"/>
    <w:tmpl w:val="A1B2D560"/>
    <w:styleLink w:val="CSCMultilevelnumberedlist"/>
    <w:lvl w:ilvl="0">
      <w:start w:val="1"/>
      <w:numFmt w:val="decimal"/>
      <w:pStyle w:val="Numberedlistmultilevel"/>
      <w:lvlText w:val="%1."/>
      <w:lvlJc w:val="left"/>
      <w:pPr>
        <w:ind w:left="357" w:hanging="357"/>
      </w:pPr>
      <w:rPr>
        <w:rFonts w:hint="default"/>
      </w:rPr>
    </w:lvl>
    <w:lvl w:ilvl="1">
      <w:start w:val="1"/>
      <w:numFmt w:val="lowerLetter"/>
      <w:pStyle w:val="Numberlevel2CSC"/>
      <w:lvlText w:val="%2."/>
      <w:lvlJc w:val="left"/>
      <w:pPr>
        <w:ind w:left="714" w:hanging="357"/>
      </w:pPr>
      <w:rPr>
        <w:rFonts w:hint="default"/>
      </w:rPr>
    </w:lvl>
    <w:lvl w:ilvl="2">
      <w:start w:val="1"/>
      <w:numFmt w:val="lowerRoman"/>
      <w:pStyle w:val="Numberlevel3CSC"/>
      <w:lvlText w:val="%3."/>
      <w:lvlJc w:val="left"/>
      <w:pPr>
        <w:ind w:left="1071" w:hanging="357"/>
      </w:pPr>
      <w:rPr>
        <w:rFonts w:hint="default"/>
      </w:rPr>
    </w:lvl>
    <w:lvl w:ilvl="3">
      <w:start w:val="1"/>
      <w:numFmt w:val="bullet"/>
      <w:pStyle w:val="Numberlevel4CSC"/>
      <w:lvlText w:val="–"/>
      <w:lvlJc w:val="left"/>
      <w:pPr>
        <w:ind w:left="1428" w:hanging="357"/>
      </w:pPr>
      <w:rPr>
        <w:rFonts w:ascii="Franklin Gothic Book" w:hAnsi="Franklin Gothic Book" w:hint="default"/>
        <w:sz w:val="22"/>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2" w15:restartNumberingAfterBreak="0">
    <w:nsid w:val="0309298B"/>
    <w:multiLevelType w:val="multilevel"/>
    <w:tmpl w:val="99D29796"/>
    <w:styleLink w:val="CSCFigureheadinglist"/>
    <w:lvl w:ilvl="0">
      <w:start w:val="1"/>
      <w:numFmt w:val="decimal"/>
      <w:pStyle w:val="Figureheading"/>
      <w:lvlText w:val="Figur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15:restartNumberingAfterBreak="0">
    <w:nsid w:val="03336B9A"/>
    <w:multiLevelType w:val="multilevel"/>
    <w:tmpl w:val="9B126840"/>
    <w:numStyleLink w:val="CSCTableheadinglist"/>
  </w:abstractNum>
  <w:abstractNum w:abstractNumId="14" w15:restartNumberingAfterBreak="0">
    <w:nsid w:val="077A74B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ADB125D"/>
    <w:multiLevelType w:val="hybridMultilevel"/>
    <w:tmpl w:val="50542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CEA297B"/>
    <w:multiLevelType w:val="hybridMultilevel"/>
    <w:tmpl w:val="23329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FA27BA8"/>
    <w:multiLevelType w:val="multilevel"/>
    <w:tmpl w:val="9B126840"/>
    <w:styleLink w:val="CSCTableheadinglist"/>
    <w:lvl w:ilvl="0">
      <w:start w:val="1"/>
      <w:numFmt w:val="decimal"/>
      <w:pStyle w:val="Tableheading"/>
      <w:lvlText w:val="Tabl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8" w15:restartNumberingAfterBreak="0">
    <w:nsid w:val="102C1FB7"/>
    <w:multiLevelType w:val="hybridMultilevel"/>
    <w:tmpl w:val="C5329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8A64DC6"/>
    <w:multiLevelType w:val="hybridMultilevel"/>
    <w:tmpl w:val="E9A4FB00"/>
    <w:lvl w:ilvl="0" w:tplc="05E8E5C0">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196E39CA"/>
    <w:multiLevelType w:val="multilevel"/>
    <w:tmpl w:val="39D87EF0"/>
    <w:styleLink w:val="CSCHeadinglistnumberstyle"/>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1B0542E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B245FAF"/>
    <w:multiLevelType w:val="multilevel"/>
    <w:tmpl w:val="59600C02"/>
    <w:lvl w:ilvl="0">
      <w:start w:val="1"/>
      <w:numFmt w:val="decimal"/>
      <w:lvlText w:val="%1."/>
      <w:lvlJc w:val="left"/>
      <w:pPr>
        <w:tabs>
          <w:tab w:val="num" w:pos="357"/>
        </w:tabs>
        <w:ind w:left="357" w:hanging="357"/>
      </w:pPr>
      <w:rPr>
        <w:rFonts w:hint="default"/>
        <w:b w:val="0"/>
        <w:i w:val="0"/>
        <w:sz w:val="20"/>
      </w:rPr>
    </w:lvl>
    <w:lvl w:ilvl="1">
      <w:start w:val="1"/>
      <w:numFmt w:val="lowerLetter"/>
      <w:lvlText w:val="%2."/>
      <w:lvlJc w:val="left"/>
      <w:pPr>
        <w:tabs>
          <w:tab w:val="num" w:pos="714"/>
        </w:tabs>
        <w:ind w:left="714" w:hanging="357"/>
      </w:pPr>
      <w:rPr>
        <w:rFonts w:hint="default"/>
      </w:rPr>
    </w:lvl>
    <w:lvl w:ilvl="2">
      <w:start w:val="1"/>
      <w:numFmt w:val="none"/>
      <w:lvlText w:val=""/>
      <w:lvlJc w:val="left"/>
      <w:pPr>
        <w:tabs>
          <w:tab w:val="num" w:pos="1071"/>
        </w:tabs>
        <w:ind w:left="1071" w:hanging="357"/>
      </w:pPr>
      <w:rPr>
        <w:rFonts w:hint="default"/>
      </w:rPr>
    </w:lvl>
    <w:lvl w:ilvl="3">
      <w:start w:val="1"/>
      <w:numFmt w:val="none"/>
      <w:lvlText w:val=""/>
      <w:lvlJc w:val="left"/>
      <w:pPr>
        <w:tabs>
          <w:tab w:val="num" w:pos="1428"/>
        </w:tabs>
        <w:ind w:left="1428" w:hanging="357"/>
      </w:pPr>
      <w:rPr>
        <w:rFonts w:hint="default"/>
      </w:rPr>
    </w:lvl>
    <w:lvl w:ilvl="4">
      <w:start w:val="1"/>
      <w:numFmt w:val="none"/>
      <w:lvlText w:val="%5"/>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none"/>
      <w:lvlText w:val=""/>
      <w:lvlJc w:val="left"/>
      <w:pPr>
        <w:tabs>
          <w:tab w:val="num" w:pos="2856"/>
        </w:tabs>
        <w:ind w:left="2856" w:hanging="357"/>
      </w:pPr>
      <w:rPr>
        <w:rFonts w:hint="default"/>
      </w:rPr>
    </w:lvl>
    <w:lvl w:ilvl="8">
      <w:start w:val="1"/>
      <w:numFmt w:val="none"/>
      <w:lvlText w:val=""/>
      <w:lvlJc w:val="left"/>
      <w:pPr>
        <w:tabs>
          <w:tab w:val="num" w:pos="3213"/>
        </w:tabs>
        <w:ind w:left="3213" w:hanging="357"/>
      </w:pPr>
      <w:rPr>
        <w:rFonts w:hint="default"/>
      </w:rPr>
    </w:lvl>
  </w:abstractNum>
  <w:abstractNum w:abstractNumId="23" w15:restartNumberingAfterBreak="0">
    <w:nsid w:val="1F9431B1"/>
    <w:multiLevelType w:val="hybridMultilevel"/>
    <w:tmpl w:val="75EE8534"/>
    <w:lvl w:ilvl="0" w:tplc="05E8E5C0">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256A06D6"/>
    <w:multiLevelType w:val="hybridMultilevel"/>
    <w:tmpl w:val="E6247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BF97774"/>
    <w:multiLevelType w:val="hybridMultilevel"/>
    <w:tmpl w:val="B574C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CC211F4"/>
    <w:multiLevelType w:val="hybridMultilevel"/>
    <w:tmpl w:val="B9744746"/>
    <w:lvl w:ilvl="0" w:tplc="05E8E5C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3E8E7B7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E55C87"/>
    <w:multiLevelType w:val="multilevel"/>
    <w:tmpl w:val="866EB94A"/>
    <w:styleLink w:val="CSCBulletlist"/>
    <w:lvl w:ilvl="0">
      <w:start w:val="1"/>
      <w:numFmt w:val="bullet"/>
      <w:pStyle w:val="Bulletlistmultilevel"/>
      <w:lvlText w:val=""/>
      <w:lvlJc w:val="left"/>
      <w:pPr>
        <w:ind w:left="357" w:hanging="357"/>
      </w:pPr>
      <w:rPr>
        <w:rFonts w:ascii="Symbol" w:hAnsi="Symbol" w:hint="default"/>
      </w:rPr>
    </w:lvl>
    <w:lvl w:ilvl="1">
      <w:start w:val="1"/>
      <w:numFmt w:val="bullet"/>
      <w:pStyle w:val="Bulletlevel2CSC"/>
      <w:lvlText w:val="–"/>
      <w:lvlJc w:val="left"/>
      <w:pPr>
        <w:ind w:left="714" w:hanging="357"/>
      </w:pPr>
      <w:rPr>
        <w:rFonts w:ascii="Franklin Gothic Book" w:hAnsi="Franklin Gothic Book" w:hint="default"/>
      </w:rPr>
    </w:lvl>
    <w:lvl w:ilvl="2">
      <w:start w:val="1"/>
      <w:numFmt w:val="bullet"/>
      <w:pStyle w:val="Bulletlevel3CSC"/>
      <w:lvlText w:val=""/>
      <w:lvlJc w:val="left"/>
      <w:pPr>
        <w:ind w:left="1071" w:hanging="357"/>
      </w:pPr>
      <w:rPr>
        <w:rFonts w:ascii="Symbol" w:hAnsi="Symbol"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9" w15:restartNumberingAfterBreak="0">
    <w:nsid w:val="491277E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FC73AC2"/>
    <w:multiLevelType w:val="hybridMultilevel"/>
    <w:tmpl w:val="DCC02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940D5D"/>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2" w15:restartNumberingAfterBreak="0">
    <w:nsid w:val="5859295F"/>
    <w:multiLevelType w:val="hybridMultilevel"/>
    <w:tmpl w:val="A74C94DE"/>
    <w:lvl w:ilvl="0" w:tplc="05E8E5C0">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5E814F4B"/>
    <w:multiLevelType w:val="hybridMultilevel"/>
    <w:tmpl w:val="3484F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AF1FC8"/>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5" w15:restartNumberingAfterBreak="0">
    <w:nsid w:val="617641D2"/>
    <w:multiLevelType w:val="hybridMultilevel"/>
    <w:tmpl w:val="9E407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6807BE"/>
    <w:multiLevelType w:val="hybridMultilevel"/>
    <w:tmpl w:val="72021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1E1636"/>
    <w:multiLevelType w:val="hybridMultilevel"/>
    <w:tmpl w:val="B19C2E70"/>
    <w:lvl w:ilvl="0" w:tplc="05E8E5C0">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6A0355CA"/>
    <w:multiLevelType w:val="hybridMultilevel"/>
    <w:tmpl w:val="D9649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E24CE8"/>
    <w:multiLevelType w:val="multilevel"/>
    <w:tmpl w:val="C7C2E3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27962A5"/>
    <w:multiLevelType w:val="hybridMultilevel"/>
    <w:tmpl w:val="3B2EB970"/>
    <w:lvl w:ilvl="0" w:tplc="05E8E5C0">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76072D25"/>
    <w:multiLevelType w:val="hybridMultilevel"/>
    <w:tmpl w:val="646CDFF2"/>
    <w:lvl w:ilvl="0" w:tplc="05E8E5C0">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79EF0E4E"/>
    <w:multiLevelType w:val="multilevel"/>
    <w:tmpl w:val="CF34B204"/>
    <w:lvl w:ilvl="0">
      <w:start w:val="1"/>
      <w:numFmt w:val="bullet"/>
      <w:lvlText w:val=""/>
      <w:lvlJc w:val="left"/>
      <w:pPr>
        <w:ind w:left="187" w:hanging="187"/>
      </w:pPr>
      <w:rPr>
        <w:rFonts w:ascii="Symbol" w:hAnsi="Symbol" w:hint="default"/>
        <w:sz w:val="20"/>
      </w:rPr>
    </w:lvl>
    <w:lvl w:ilvl="1">
      <w:start w:val="1"/>
      <w:numFmt w:val="bullet"/>
      <w:lvlText w:val="–"/>
      <w:lvlJc w:val="left"/>
      <w:pPr>
        <w:ind w:left="374" w:hanging="187"/>
      </w:pPr>
      <w:rPr>
        <w:rFonts w:ascii="Franklin Gothic Book" w:hAnsi="Franklin Gothic Book"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abstractNum w:abstractNumId="43" w15:restartNumberingAfterBreak="0">
    <w:nsid w:val="7A71272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C34ABB"/>
    <w:multiLevelType w:val="multilevel"/>
    <w:tmpl w:val="DDCC9C7E"/>
    <w:lvl w:ilvl="0">
      <w:start w:val="1"/>
      <w:numFmt w:val="decimal"/>
      <w:lvlText w:val="%1."/>
      <w:lvlJc w:val="left"/>
      <w:pPr>
        <w:ind w:left="187" w:hanging="187"/>
      </w:pPr>
      <w:rPr>
        <w:rFonts w:hint="default"/>
      </w:rPr>
    </w:lvl>
    <w:lvl w:ilvl="1">
      <w:start w:val="1"/>
      <w:numFmt w:val="lowerLetter"/>
      <w:lvlText w:val="%2."/>
      <w:lvlJc w:val="left"/>
      <w:pPr>
        <w:ind w:left="374" w:hanging="187"/>
      </w:pPr>
      <w:rPr>
        <w:rFonts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abstractNum w:abstractNumId="45" w15:restartNumberingAfterBreak="0">
    <w:nsid w:val="7D21403B"/>
    <w:multiLevelType w:val="hybridMultilevel"/>
    <w:tmpl w:val="C0BA1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9"/>
  </w:num>
  <w:num w:numId="2">
    <w:abstractNumId w:val="22"/>
  </w:num>
  <w:num w:numId="3">
    <w:abstractNumId w:val="12"/>
  </w:num>
  <w:num w:numId="4">
    <w:abstractNumId w:val="12"/>
  </w:num>
  <w:num w:numId="5">
    <w:abstractNumId w:val="17"/>
  </w:num>
  <w:num w:numId="6">
    <w:abstractNumId w:val="17"/>
  </w:num>
  <w:num w:numId="7">
    <w:abstractNumId w:val="20"/>
  </w:num>
  <w:num w:numId="8">
    <w:abstractNumId w:val="34"/>
  </w:num>
  <w:num w:numId="9">
    <w:abstractNumId w:val="11"/>
  </w:num>
  <w:num w:numId="10">
    <w:abstractNumId w:val="42"/>
  </w:num>
  <w:num w:numId="11">
    <w:abstractNumId w:val="44"/>
  </w:num>
  <w:num w:numId="12">
    <w:abstractNumId w:val="31"/>
  </w:num>
  <w:num w:numId="13">
    <w:abstractNumId w:val="24"/>
  </w:num>
  <w:num w:numId="14">
    <w:abstractNumId w:val="2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7"/>
  </w:num>
  <w:num w:numId="18">
    <w:abstractNumId w:val="43"/>
  </w:num>
  <w:num w:numId="19">
    <w:abstractNumId w:val="21"/>
  </w:num>
  <w:num w:numId="20">
    <w:abstractNumId w:val="29"/>
  </w:num>
  <w:num w:numId="21">
    <w:abstractNumId w:val="14"/>
  </w:num>
  <w:num w:numId="22">
    <w:abstractNumId w:val="10"/>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5"/>
  </w:num>
  <w:num w:numId="34">
    <w:abstractNumId w:val="45"/>
  </w:num>
  <w:num w:numId="35">
    <w:abstractNumId w:val="26"/>
  </w:num>
  <w:num w:numId="36">
    <w:abstractNumId w:val="32"/>
  </w:num>
  <w:num w:numId="37">
    <w:abstractNumId w:val="30"/>
  </w:num>
  <w:num w:numId="38">
    <w:abstractNumId w:val="37"/>
  </w:num>
  <w:num w:numId="39">
    <w:abstractNumId w:val="19"/>
  </w:num>
  <w:num w:numId="40">
    <w:abstractNumId w:val="41"/>
  </w:num>
  <w:num w:numId="41">
    <w:abstractNumId w:val="40"/>
  </w:num>
  <w:num w:numId="42">
    <w:abstractNumId w:val="23"/>
  </w:num>
  <w:num w:numId="43">
    <w:abstractNumId w:val="25"/>
  </w:num>
  <w:num w:numId="44">
    <w:abstractNumId w:val="33"/>
  </w:num>
  <w:num w:numId="45">
    <w:abstractNumId w:val="35"/>
  </w:num>
  <w:num w:numId="46">
    <w:abstractNumId w:val="18"/>
  </w:num>
  <w:num w:numId="47">
    <w:abstractNumId w:val="38"/>
  </w:num>
  <w:num w:numId="48">
    <w:abstractNumId w:val="36"/>
  </w:num>
  <w:num w:numId="49">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14"/>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2EE"/>
    <w:rsid w:val="00002076"/>
    <w:rsid w:val="00003EF1"/>
    <w:rsid w:val="000065FA"/>
    <w:rsid w:val="0000717B"/>
    <w:rsid w:val="0001029C"/>
    <w:rsid w:val="00027AC5"/>
    <w:rsid w:val="000300C4"/>
    <w:rsid w:val="00033AC3"/>
    <w:rsid w:val="00034D73"/>
    <w:rsid w:val="000353BD"/>
    <w:rsid w:val="000405A2"/>
    <w:rsid w:val="000423C3"/>
    <w:rsid w:val="00045C32"/>
    <w:rsid w:val="00046498"/>
    <w:rsid w:val="00047F61"/>
    <w:rsid w:val="00055C7A"/>
    <w:rsid w:val="00061FAB"/>
    <w:rsid w:val="00063997"/>
    <w:rsid w:val="00065254"/>
    <w:rsid w:val="00065C0D"/>
    <w:rsid w:val="00074A01"/>
    <w:rsid w:val="0008005A"/>
    <w:rsid w:val="0008026E"/>
    <w:rsid w:val="00082AD3"/>
    <w:rsid w:val="000851DC"/>
    <w:rsid w:val="00086589"/>
    <w:rsid w:val="00092F88"/>
    <w:rsid w:val="00092FBA"/>
    <w:rsid w:val="00093396"/>
    <w:rsid w:val="0009420D"/>
    <w:rsid w:val="000A1287"/>
    <w:rsid w:val="000A4852"/>
    <w:rsid w:val="000A4C5C"/>
    <w:rsid w:val="000A5213"/>
    <w:rsid w:val="000A70D6"/>
    <w:rsid w:val="000B7550"/>
    <w:rsid w:val="000C1A4E"/>
    <w:rsid w:val="000C3551"/>
    <w:rsid w:val="000C670F"/>
    <w:rsid w:val="000C76E1"/>
    <w:rsid w:val="000D01A0"/>
    <w:rsid w:val="000D0D69"/>
    <w:rsid w:val="000D11EA"/>
    <w:rsid w:val="000D270A"/>
    <w:rsid w:val="000D6123"/>
    <w:rsid w:val="000D6D93"/>
    <w:rsid w:val="000D754D"/>
    <w:rsid w:val="000E0692"/>
    <w:rsid w:val="000E5081"/>
    <w:rsid w:val="000E59DC"/>
    <w:rsid w:val="000F454B"/>
    <w:rsid w:val="000F5A18"/>
    <w:rsid w:val="000F743D"/>
    <w:rsid w:val="001010FC"/>
    <w:rsid w:val="00101C0B"/>
    <w:rsid w:val="001024FB"/>
    <w:rsid w:val="00104139"/>
    <w:rsid w:val="00104E81"/>
    <w:rsid w:val="0010681D"/>
    <w:rsid w:val="00107681"/>
    <w:rsid w:val="0011176C"/>
    <w:rsid w:val="00111D08"/>
    <w:rsid w:val="00111E78"/>
    <w:rsid w:val="00117201"/>
    <w:rsid w:val="001225DB"/>
    <w:rsid w:val="00124147"/>
    <w:rsid w:val="00125CF9"/>
    <w:rsid w:val="00130D42"/>
    <w:rsid w:val="001314F3"/>
    <w:rsid w:val="00131F04"/>
    <w:rsid w:val="001321F7"/>
    <w:rsid w:val="001334D0"/>
    <w:rsid w:val="00135F1E"/>
    <w:rsid w:val="00140935"/>
    <w:rsid w:val="0014484B"/>
    <w:rsid w:val="00150264"/>
    <w:rsid w:val="0015243E"/>
    <w:rsid w:val="0015476D"/>
    <w:rsid w:val="001573ED"/>
    <w:rsid w:val="0015784C"/>
    <w:rsid w:val="00161C68"/>
    <w:rsid w:val="00165585"/>
    <w:rsid w:val="0016623A"/>
    <w:rsid w:val="001702E8"/>
    <w:rsid w:val="001712ED"/>
    <w:rsid w:val="00173DCB"/>
    <w:rsid w:val="001742EE"/>
    <w:rsid w:val="001811D4"/>
    <w:rsid w:val="0018257D"/>
    <w:rsid w:val="00186C9B"/>
    <w:rsid w:val="0019007C"/>
    <w:rsid w:val="00190FD2"/>
    <w:rsid w:val="0019322A"/>
    <w:rsid w:val="00193ED9"/>
    <w:rsid w:val="00193F41"/>
    <w:rsid w:val="00196370"/>
    <w:rsid w:val="001963E4"/>
    <w:rsid w:val="00196BF3"/>
    <w:rsid w:val="00197026"/>
    <w:rsid w:val="00197301"/>
    <w:rsid w:val="001A0E99"/>
    <w:rsid w:val="001A1329"/>
    <w:rsid w:val="001A161D"/>
    <w:rsid w:val="001A2C3C"/>
    <w:rsid w:val="001A3C7A"/>
    <w:rsid w:val="001A5713"/>
    <w:rsid w:val="001A5F85"/>
    <w:rsid w:val="001A6967"/>
    <w:rsid w:val="001B1822"/>
    <w:rsid w:val="001B18D1"/>
    <w:rsid w:val="001B4169"/>
    <w:rsid w:val="001B5F72"/>
    <w:rsid w:val="001B6B91"/>
    <w:rsid w:val="001B70DC"/>
    <w:rsid w:val="001B7D9D"/>
    <w:rsid w:val="001C4795"/>
    <w:rsid w:val="001C567C"/>
    <w:rsid w:val="001D02F6"/>
    <w:rsid w:val="001D78B1"/>
    <w:rsid w:val="001E0F6C"/>
    <w:rsid w:val="001E1022"/>
    <w:rsid w:val="001E7B39"/>
    <w:rsid w:val="001F03C8"/>
    <w:rsid w:val="001F0D0B"/>
    <w:rsid w:val="001F0E8F"/>
    <w:rsid w:val="001F21E6"/>
    <w:rsid w:val="001F27BF"/>
    <w:rsid w:val="001F71EC"/>
    <w:rsid w:val="00201284"/>
    <w:rsid w:val="00202FFD"/>
    <w:rsid w:val="0020484E"/>
    <w:rsid w:val="002122F6"/>
    <w:rsid w:val="0021486E"/>
    <w:rsid w:val="002174D6"/>
    <w:rsid w:val="002179B8"/>
    <w:rsid w:val="00221B33"/>
    <w:rsid w:val="00223B8D"/>
    <w:rsid w:val="00223D30"/>
    <w:rsid w:val="00223D74"/>
    <w:rsid w:val="00225383"/>
    <w:rsid w:val="0022626D"/>
    <w:rsid w:val="002302F9"/>
    <w:rsid w:val="0023048B"/>
    <w:rsid w:val="0023345A"/>
    <w:rsid w:val="002349BF"/>
    <w:rsid w:val="00235C8A"/>
    <w:rsid w:val="00236758"/>
    <w:rsid w:val="00243AFA"/>
    <w:rsid w:val="00245897"/>
    <w:rsid w:val="002504C0"/>
    <w:rsid w:val="00255ACC"/>
    <w:rsid w:val="0025629D"/>
    <w:rsid w:val="00260450"/>
    <w:rsid w:val="002622A1"/>
    <w:rsid w:val="002626F9"/>
    <w:rsid w:val="00265994"/>
    <w:rsid w:val="00267E49"/>
    <w:rsid w:val="002701AD"/>
    <w:rsid w:val="00272B4E"/>
    <w:rsid w:val="00276E9B"/>
    <w:rsid w:val="00283A4B"/>
    <w:rsid w:val="00284355"/>
    <w:rsid w:val="00287645"/>
    <w:rsid w:val="00287D46"/>
    <w:rsid w:val="002933AA"/>
    <w:rsid w:val="002A10B2"/>
    <w:rsid w:val="002A2271"/>
    <w:rsid w:val="002A5D54"/>
    <w:rsid w:val="002B0EC7"/>
    <w:rsid w:val="002B525B"/>
    <w:rsid w:val="002B7DA3"/>
    <w:rsid w:val="002C05FC"/>
    <w:rsid w:val="002C320C"/>
    <w:rsid w:val="002D3AC4"/>
    <w:rsid w:val="002E187E"/>
    <w:rsid w:val="002E27A0"/>
    <w:rsid w:val="002E2C5C"/>
    <w:rsid w:val="002F017E"/>
    <w:rsid w:val="002F334D"/>
    <w:rsid w:val="003003DB"/>
    <w:rsid w:val="0030112F"/>
    <w:rsid w:val="00302AFC"/>
    <w:rsid w:val="003053F2"/>
    <w:rsid w:val="003107E8"/>
    <w:rsid w:val="0031176A"/>
    <w:rsid w:val="00312590"/>
    <w:rsid w:val="0031393E"/>
    <w:rsid w:val="003140CF"/>
    <w:rsid w:val="003158FA"/>
    <w:rsid w:val="00317081"/>
    <w:rsid w:val="003202C7"/>
    <w:rsid w:val="00321320"/>
    <w:rsid w:val="003226F2"/>
    <w:rsid w:val="0033294F"/>
    <w:rsid w:val="0033359C"/>
    <w:rsid w:val="00333962"/>
    <w:rsid w:val="00333B16"/>
    <w:rsid w:val="003356D7"/>
    <w:rsid w:val="00335D6F"/>
    <w:rsid w:val="00337557"/>
    <w:rsid w:val="00340478"/>
    <w:rsid w:val="00341533"/>
    <w:rsid w:val="00341AFA"/>
    <w:rsid w:val="00345DAD"/>
    <w:rsid w:val="003509B8"/>
    <w:rsid w:val="00350C3B"/>
    <w:rsid w:val="00351C08"/>
    <w:rsid w:val="003534C9"/>
    <w:rsid w:val="00357C44"/>
    <w:rsid w:val="00361F26"/>
    <w:rsid w:val="00362802"/>
    <w:rsid w:val="00365B1D"/>
    <w:rsid w:val="003702EE"/>
    <w:rsid w:val="003722B8"/>
    <w:rsid w:val="003723B1"/>
    <w:rsid w:val="0037449C"/>
    <w:rsid w:val="0037724B"/>
    <w:rsid w:val="00377949"/>
    <w:rsid w:val="00377D70"/>
    <w:rsid w:val="003840D5"/>
    <w:rsid w:val="00384D04"/>
    <w:rsid w:val="00384D5A"/>
    <w:rsid w:val="00385839"/>
    <w:rsid w:val="0039028A"/>
    <w:rsid w:val="00393168"/>
    <w:rsid w:val="0039368B"/>
    <w:rsid w:val="00393AC8"/>
    <w:rsid w:val="003951C0"/>
    <w:rsid w:val="00395CC3"/>
    <w:rsid w:val="003A17B0"/>
    <w:rsid w:val="003A3E48"/>
    <w:rsid w:val="003A3FE3"/>
    <w:rsid w:val="003A5A10"/>
    <w:rsid w:val="003A5F99"/>
    <w:rsid w:val="003A65EC"/>
    <w:rsid w:val="003A76E1"/>
    <w:rsid w:val="003C26EF"/>
    <w:rsid w:val="003C37E0"/>
    <w:rsid w:val="003C7B87"/>
    <w:rsid w:val="003D0278"/>
    <w:rsid w:val="003D06BD"/>
    <w:rsid w:val="003D4F97"/>
    <w:rsid w:val="003D5D07"/>
    <w:rsid w:val="003D7A80"/>
    <w:rsid w:val="003E0907"/>
    <w:rsid w:val="003E23A7"/>
    <w:rsid w:val="003E58BF"/>
    <w:rsid w:val="003E659E"/>
    <w:rsid w:val="003E67D6"/>
    <w:rsid w:val="003E6DE1"/>
    <w:rsid w:val="003F24A1"/>
    <w:rsid w:val="003F75DF"/>
    <w:rsid w:val="00400226"/>
    <w:rsid w:val="0040072B"/>
    <w:rsid w:val="0040164F"/>
    <w:rsid w:val="00402027"/>
    <w:rsid w:val="00402A24"/>
    <w:rsid w:val="004061BD"/>
    <w:rsid w:val="00407AB5"/>
    <w:rsid w:val="004117B5"/>
    <w:rsid w:val="00412B8C"/>
    <w:rsid w:val="004156EF"/>
    <w:rsid w:val="00420C4D"/>
    <w:rsid w:val="00421C46"/>
    <w:rsid w:val="004221B7"/>
    <w:rsid w:val="00422964"/>
    <w:rsid w:val="00430C02"/>
    <w:rsid w:val="0043235C"/>
    <w:rsid w:val="004328F2"/>
    <w:rsid w:val="0043375F"/>
    <w:rsid w:val="00434B77"/>
    <w:rsid w:val="0043745E"/>
    <w:rsid w:val="00437C9B"/>
    <w:rsid w:val="00443B76"/>
    <w:rsid w:val="004475BB"/>
    <w:rsid w:val="0045133A"/>
    <w:rsid w:val="00451530"/>
    <w:rsid w:val="004545E7"/>
    <w:rsid w:val="0046071D"/>
    <w:rsid w:val="00461AE2"/>
    <w:rsid w:val="00463134"/>
    <w:rsid w:val="00465919"/>
    <w:rsid w:val="00474E1C"/>
    <w:rsid w:val="00475601"/>
    <w:rsid w:val="00486829"/>
    <w:rsid w:val="0049015B"/>
    <w:rsid w:val="0049161A"/>
    <w:rsid w:val="00494B2B"/>
    <w:rsid w:val="00495D95"/>
    <w:rsid w:val="00497911"/>
    <w:rsid w:val="004A0784"/>
    <w:rsid w:val="004A0CE3"/>
    <w:rsid w:val="004A1AB0"/>
    <w:rsid w:val="004B04D7"/>
    <w:rsid w:val="004B0C4B"/>
    <w:rsid w:val="004B2EEE"/>
    <w:rsid w:val="004B5FC4"/>
    <w:rsid w:val="004B7502"/>
    <w:rsid w:val="004C1D0D"/>
    <w:rsid w:val="004C6B4A"/>
    <w:rsid w:val="004C7240"/>
    <w:rsid w:val="004C7F7B"/>
    <w:rsid w:val="004D390A"/>
    <w:rsid w:val="004D5EA5"/>
    <w:rsid w:val="004E0D59"/>
    <w:rsid w:val="004E444D"/>
    <w:rsid w:val="004E4A89"/>
    <w:rsid w:val="004E4D48"/>
    <w:rsid w:val="004E6995"/>
    <w:rsid w:val="004E7872"/>
    <w:rsid w:val="004F19B8"/>
    <w:rsid w:val="004F2511"/>
    <w:rsid w:val="004F544A"/>
    <w:rsid w:val="00501BAF"/>
    <w:rsid w:val="00504664"/>
    <w:rsid w:val="00507905"/>
    <w:rsid w:val="005107D2"/>
    <w:rsid w:val="00510FC5"/>
    <w:rsid w:val="0051166A"/>
    <w:rsid w:val="00512815"/>
    <w:rsid w:val="00515C02"/>
    <w:rsid w:val="00517B3C"/>
    <w:rsid w:val="005208F7"/>
    <w:rsid w:val="0053449E"/>
    <w:rsid w:val="00536EF9"/>
    <w:rsid w:val="005479E6"/>
    <w:rsid w:val="00551934"/>
    <w:rsid w:val="0055572D"/>
    <w:rsid w:val="00557157"/>
    <w:rsid w:val="00561E68"/>
    <w:rsid w:val="00561E73"/>
    <w:rsid w:val="0057114E"/>
    <w:rsid w:val="00572CC6"/>
    <w:rsid w:val="00573CFA"/>
    <w:rsid w:val="00576835"/>
    <w:rsid w:val="005774D2"/>
    <w:rsid w:val="00584754"/>
    <w:rsid w:val="00584D21"/>
    <w:rsid w:val="00587270"/>
    <w:rsid w:val="00590368"/>
    <w:rsid w:val="00593D87"/>
    <w:rsid w:val="0059528D"/>
    <w:rsid w:val="00597F25"/>
    <w:rsid w:val="005A0990"/>
    <w:rsid w:val="005A0E08"/>
    <w:rsid w:val="005A1E6D"/>
    <w:rsid w:val="005A361D"/>
    <w:rsid w:val="005B1D98"/>
    <w:rsid w:val="005B1E2E"/>
    <w:rsid w:val="005B2D52"/>
    <w:rsid w:val="005B30E6"/>
    <w:rsid w:val="005B381D"/>
    <w:rsid w:val="005B41AC"/>
    <w:rsid w:val="005B6907"/>
    <w:rsid w:val="005C0B95"/>
    <w:rsid w:val="005C1C51"/>
    <w:rsid w:val="005C287F"/>
    <w:rsid w:val="005C4E39"/>
    <w:rsid w:val="005C60EA"/>
    <w:rsid w:val="005C7D4C"/>
    <w:rsid w:val="005D0DB0"/>
    <w:rsid w:val="005D13A0"/>
    <w:rsid w:val="005D19E9"/>
    <w:rsid w:val="005D1C2C"/>
    <w:rsid w:val="005D1DDD"/>
    <w:rsid w:val="005D1DED"/>
    <w:rsid w:val="005D2085"/>
    <w:rsid w:val="005D2894"/>
    <w:rsid w:val="005D3F5A"/>
    <w:rsid w:val="005D4F00"/>
    <w:rsid w:val="005D5501"/>
    <w:rsid w:val="005D6D8A"/>
    <w:rsid w:val="005E067A"/>
    <w:rsid w:val="005E1FFD"/>
    <w:rsid w:val="005E4993"/>
    <w:rsid w:val="005E6A56"/>
    <w:rsid w:val="005E7E82"/>
    <w:rsid w:val="005F2251"/>
    <w:rsid w:val="005F6A0E"/>
    <w:rsid w:val="005F6DB6"/>
    <w:rsid w:val="00601110"/>
    <w:rsid w:val="00601A0B"/>
    <w:rsid w:val="00601DAE"/>
    <w:rsid w:val="006023A4"/>
    <w:rsid w:val="006112CA"/>
    <w:rsid w:val="00613ABD"/>
    <w:rsid w:val="00617890"/>
    <w:rsid w:val="006231CB"/>
    <w:rsid w:val="006257FC"/>
    <w:rsid w:val="00625916"/>
    <w:rsid w:val="00625EBA"/>
    <w:rsid w:val="006267BA"/>
    <w:rsid w:val="00630270"/>
    <w:rsid w:val="0063231F"/>
    <w:rsid w:val="00632EC4"/>
    <w:rsid w:val="0063597E"/>
    <w:rsid w:val="006361E3"/>
    <w:rsid w:val="0063666E"/>
    <w:rsid w:val="00637BDF"/>
    <w:rsid w:val="00643088"/>
    <w:rsid w:val="00652D02"/>
    <w:rsid w:val="00655516"/>
    <w:rsid w:val="00656AEB"/>
    <w:rsid w:val="00661FCE"/>
    <w:rsid w:val="00663D93"/>
    <w:rsid w:val="006666B2"/>
    <w:rsid w:val="0066743F"/>
    <w:rsid w:val="00670610"/>
    <w:rsid w:val="00671007"/>
    <w:rsid w:val="0067111E"/>
    <w:rsid w:val="006727E4"/>
    <w:rsid w:val="00672BB0"/>
    <w:rsid w:val="00673A5B"/>
    <w:rsid w:val="0067651F"/>
    <w:rsid w:val="006767D9"/>
    <w:rsid w:val="00682D31"/>
    <w:rsid w:val="00683B04"/>
    <w:rsid w:val="006873F7"/>
    <w:rsid w:val="0068744B"/>
    <w:rsid w:val="00690649"/>
    <w:rsid w:val="006911EB"/>
    <w:rsid w:val="00694D70"/>
    <w:rsid w:val="00694F3D"/>
    <w:rsid w:val="006951D1"/>
    <w:rsid w:val="00695E65"/>
    <w:rsid w:val="006A2F2F"/>
    <w:rsid w:val="006A4F5A"/>
    <w:rsid w:val="006A56F1"/>
    <w:rsid w:val="006B0415"/>
    <w:rsid w:val="006B3FB9"/>
    <w:rsid w:val="006B71B5"/>
    <w:rsid w:val="006C1C35"/>
    <w:rsid w:val="006C3BB4"/>
    <w:rsid w:val="006C3DED"/>
    <w:rsid w:val="006D095A"/>
    <w:rsid w:val="006D3928"/>
    <w:rsid w:val="006D61AD"/>
    <w:rsid w:val="006E0E6D"/>
    <w:rsid w:val="006E1C25"/>
    <w:rsid w:val="006E1FE1"/>
    <w:rsid w:val="006E36AC"/>
    <w:rsid w:val="006E44C2"/>
    <w:rsid w:val="006E468C"/>
    <w:rsid w:val="006E66A1"/>
    <w:rsid w:val="006F0BD6"/>
    <w:rsid w:val="006F41B2"/>
    <w:rsid w:val="006F4332"/>
    <w:rsid w:val="006F5371"/>
    <w:rsid w:val="006F676E"/>
    <w:rsid w:val="00704AEA"/>
    <w:rsid w:val="007071F8"/>
    <w:rsid w:val="007218DF"/>
    <w:rsid w:val="00722ACC"/>
    <w:rsid w:val="0072340D"/>
    <w:rsid w:val="00723EE1"/>
    <w:rsid w:val="00726554"/>
    <w:rsid w:val="007302A6"/>
    <w:rsid w:val="00732391"/>
    <w:rsid w:val="007324D5"/>
    <w:rsid w:val="00732636"/>
    <w:rsid w:val="00732E19"/>
    <w:rsid w:val="00734AA9"/>
    <w:rsid w:val="007359F2"/>
    <w:rsid w:val="0073671E"/>
    <w:rsid w:val="0073790F"/>
    <w:rsid w:val="00737E17"/>
    <w:rsid w:val="007415A6"/>
    <w:rsid w:val="0074337D"/>
    <w:rsid w:val="00743962"/>
    <w:rsid w:val="00746227"/>
    <w:rsid w:val="00746F9C"/>
    <w:rsid w:val="00746FF0"/>
    <w:rsid w:val="00751EAB"/>
    <w:rsid w:val="0075344B"/>
    <w:rsid w:val="00756052"/>
    <w:rsid w:val="0075635E"/>
    <w:rsid w:val="00757E5E"/>
    <w:rsid w:val="00761933"/>
    <w:rsid w:val="00761CFB"/>
    <w:rsid w:val="0076254F"/>
    <w:rsid w:val="00762AA7"/>
    <w:rsid w:val="00763A14"/>
    <w:rsid w:val="0076509F"/>
    <w:rsid w:val="00765E1E"/>
    <w:rsid w:val="00765EE5"/>
    <w:rsid w:val="007661B8"/>
    <w:rsid w:val="00772B41"/>
    <w:rsid w:val="007741B6"/>
    <w:rsid w:val="0077522E"/>
    <w:rsid w:val="007753B1"/>
    <w:rsid w:val="00775E6C"/>
    <w:rsid w:val="007822E7"/>
    <w:rsid w:val="00785116"/>
    <w:rsid w:val="00785A01"/>
    <w:rsid w:val="00786CDD"/>
    <w:rsid w:val="007878E6"/>
    <w:rsid w:val="00787979"/>
    <w:rsid w:val="0079043F"/>
    <w:rsid w:val="0079524E"/>
    <w:rsid w:val="0079703C"/>
    <w:rsid w:val="007A235E"/>
    <w:rsid w:val="007A23F4"/>
    <w:rsid w:val="007A37D5"/>
    <w:rsid w:val="007A4ED4"/>
    <w:rsid w:val="007A5A1C"/>
    <w:rsid w:val="007A7F45"/>
    <w:rsid w:val="007B1E49"/>
    <w:rsid w:val="007B219E"/>
    <w:rsid w:val="007B2B95"/>
    <w:rsid w:val="007B5458"/>
    <w:rsid w:val="007B5DC9"/>
    <w:rsid w:val="007C0A89"/>
    <w:rsid w:val="007C234A"/>
    <w:rsid w:val="007C264B"/>
    <w:rsid w:val="007C33EF"/>
    <w:rsid w:val="007C3DB5"/>
    <w:rsid w:val="007C3E64"/>
    <w:rsid w:val="007C3FBE"/>
    <w:rsid w:val="007D0CDF"/>
    <w:rsid w:val="007D24E6"/>
    <w:rsid w:val="007D469A"/>
    <w:rsid w:val="007D4B42"/>
    <w:rsid w:val="007D4FE1"/>
    <w:rsid w:val="007D58D7"/>
    <w:rsid w:val="007E0BD2"/>
    <w:rsid w:val="007E2EE7"/>
    <w:rsid w:val="007E3B54"/>
    <w:rsid w:val="007E7F87"/>
    <w:rsid w:val="007F2190"/>
    <w:rsid w:val="007F2A36"/>
    <w:rsid w:val="007F2ABC"/>
    <w:rsid w:val="007F32D0"/>
    <w:rsid w:val="00801F27"/>
    <w:rsid w:val="00804D89"/>
    <w:rsid w:val="008050E9"/>
    <w:rsid w:val="00811BD9"/>
    <w:rsid w:val="00814BA2"/>
    <w:rsid w:val="00815BB2"/>
    <w:rsid w:val="008164C1"/>
    <w:rsid w:val="00817AF4"/>
    <w:rsid w:val="00820592"/>
    <w:rsid w:val="0082076E"/>
    <w:rsid w:val="00821292"/>
    <w:rsid w:val="008215E2"/>
    <w:rsid w:val="00823F7A"/>
    <w:rsid w:val="00825180"/>
    <w:rsid w:val="00827A8C"/>
    <w:rsid w:val="00830C51"/>
    <w:rsid w:val="00830F31"/>
    <w:rsid w:val="0083390E"/>
    <w:rsid w:val="0083440D"/>
    <w:rsid w:val="008418F1"/>
    <w:rsid w:val="0084436F"/>
    <w:rsid w:val="00845AE9"/>
    <w:rsid w:val="00845EEB"/>
    <w:rsid w:val="00847EEB"/>
    <w:rsid w:val="0085039E"/>
    <w:rsid w:val="0085216F"/>
    <w:rsid w:val="008521A4"/>
    <w:rsid w:val="0085329C"/>
    <w:rsid w:val="008545CA"/>
    <w:rsid w:val="00855CAF"/>
    <w:rsid w:val="008610AC"/>
    <w:rsid w:val="00862933"/>
    <w:rsid w:val="00866F71"/>
    <w:rsid w:val="0086743E"/>
    <w:rsid w:val="00871E8F"/>
    <w:rsid w:val="00873533"/>
    <w:rsid w:val="00873666"/>
    <w:rsid w:val="00883CB5"/>
    <w:rsid w:val="00886497"/>
    <w:rsid w:val="008875CD"/>
    <w:rsid w:val="008909F4"/>
    <w:rsid w:val="00893CE5"/>
    <w:rsid w:val="008955A8"/>
    <w:rsid w:val="008959B6"/>
    <w:rsid w:val="00895B10"/>
    <w:rsid w:val="008A721E"/>
    <w:rsid w:val="008B4E34"/>
    <w:rsid w:val="008B6F12"/>
    <w:rsid w:val="008B6FCA"/>
    <w:rsid w:val="008C5961"/>
    <w:rsid w:val="008C5D4B"/>
    <w:rsid w:val="008C7F57"/>
    <w:rsid w:val="008D32BA"/>
    <w:rsid w:val="008D3BDF"/>
    <w:rsid w:val="008D6D44"/>
    <w:rsid w:val="008E08E4"/>
    <w:rsid w:val="008E0F30"/>
    <w:rsid w:val="008E7EAE"/>
    <w:rsid w:val="008F3314"/>
    <w:rsid w:val="008F387E"/>
    <w:rsid w:val="008F3DB2"/>
    <w:rsid w:val="008F3E83"/>
    <w:rsid w:val="008F406F"/>
    <w:rsid w:val="00905516"/>
    <w:rsid w:val="0090576B"/>
    <w:rsid w:val="00910363"/>
    <w:rsid w:val="00911DC8"/>
    <w:rsid w:val="00914982"/>
    <w:rsid w:val="00914B24"/>
    <w:rsid w:val="00915B61"/>
    <w:rsid w:val="00915F86"/>
    <w:rsid w:val="0092120C"/>
    <w:rsid w:val="00922171"/>
    <w:rsid w:val="009247EA"/>
    <w:rsid w:val="00926645"/>
    <w:rsid w:val="00931AD2"/>
    <w:rsid w:val="00933E64"/>
    <w:rsid w:val="00935609"/>
    <w:rsid w:val="009457AC"/>
    <w:rsid w:val="009478F7"/>
    <w:rsid w:val="00951AF2"/>
    <w:rsid w:val="00952141"/>
    <w:rsid w:val="00954AD2"/>
    <w:rsid w:val="00955271"/>
    <w:rsid w:val="0095679D"/>
    <w:rsid w:val="00957848"/>
    <w:rsid w:val="00960533"/>
    <w:rsid w:val="0096384E"/>
    <w:rsid w:val="00965336"/>
    <w:rsid w:val="009669C3"/>
    <w:rsid w:val="00967B26"/>
    <w:rsid w:val="00970B10"/>
    <w:rsid w:val="009736B4"/>
    <w:rsid w:val="00974210"/>
    <w:rsid w:val="0097525D"/>
    <w:rsid w:val="00983405"/>
    <w:rsid w:val="0098392F"/>
    <w:rsid w:val="00996263"/>
    <w:rsid w:val="009966E5"/>
    <w:rsid w:val="00996B54"/>
    <w:rsid w:val="00997DF0"/>
    <w:rsid w:val="009A1B7C"/>
    <w:rsid w:val="009A1E5F"/>
    <w:rsid w:val="009A3425"/>
    <w:rsid w:val="009A34A1"/>
    <w:rsid w:val="009A6D51"/>
    <w:rsid w:val="009B19C4"/>
    <w:rsid w:val="009B3CAA"/>
    <w:rsid w:val="009B5ED3"/>
    <w:rsid w:val="009C00C1"/>
    <w:rsid w:val="009C2AEA"/>
    <w:rsid w:val="009C2BE0"/>
    <w:rsid w:val="009C6EA1"/>
    <w:rsid w:val="009D0241"/>
    <w:rsid w:val="009E0FF6"/>
    <w:rsid w:val="009E5749"/>
    <w:rsid w:val="009E5B1B"/>
    <w:rsid w:val="009E62C8"/>
    <w:rsid w:val="009F1141"/>
    <w:rsid w:val="009F59C3"/>
    <w:rsid w:val="009F644A"/>
    <w:rsid w:val="009F75E4"/>
    <w:rsid w:val="00A00EDD"/>
    <w:rsid w:val="00A017C9"/>
    <w:rsid w:val="00A0328C"/>
    <w:rsid w:val="00A10212"/>
    <w:rsid w:val="00A10AEC"/>
    <w:rsid w:val="00A11121"/>
    <w:rsid w:val="00A12A31"/>
    <w:rsid w:val="00A132C2"/>
    <w:rsid w:val="00A13EA2"/>
    <w:rsid w:val="00A17C99"/>
    <w:rsid w:val="00A20432"/>
    <w:rsid w:val="00A21EAC"/>
    <w:rsid w:val="00A22538"/>
    <w:rsid w:val="00A22A48"/>
    <w:rsid w:val="00A23231"/>
    <w:rsid w:val="00A23774"/>
    <w:rsid w:val="00A238AD"/>
    <w:rsid w:val="00A267CB"/>
    <w:rsid w:val="00A26BA1"/>
    <w:rsid w:val="00A274BD"/>
    <w:rsid w:val="00A31EE7"/>
    <w:rsid w:val="00A34B90"/>
    <w:rsid w:val="00A34D17"/>
    <w:rsid w:val="00A36CE1"/>
    <w:rsid w:val="00A40CF4"/>
    <w:rsid w:val="00A40DAF"/>
    <w:rsid w:val="00A437B7"/>
    <w:rsid w:val="00A45845"/>
    <w:rsid w:val="00A47791"/>
    <w:rsid w:val="00A50567"/>
    <w:rsid w:val="00A5158B"/>
    <w:rsid w:val="00A52D0B"/>
    <w:rsid w:val="00A54E8C"/>
    <w:rsid w:val="00A60F53"/>
    <w:rsid w:val="00A62160"/>
    <w:rsid w:val="00A622B2"/>
    <w:rsid w:val="00A65FBB"/>
    <w:rsid w:val="00A664D1"/>
    <w:rsid w:val="00A72ACC"/>
    <w:rsid w:val="00A74DE5"/>
    <w:rsid w:val="00A76F08"/>
    <w:rsid w:val="00A77D00"/>
    <w:rsid w:val="00A81CF4"/>
    <w:rsid w:val="00A822AF"/>
    <w:rsid w:val="00A823AD"/>
    <w:rsid w:val="00A851B0"/>
    <w:rsid w:val="00A858E7"/>
    <w:rsid w:val="00A862FD"/>
    <w:rsid w:val="00A86769"/>
    <w:rsid w:val="00A9143D"/>
    <w:rsid w:val="00A9540A"/>
    <w:rsid w:val="00A96056"/>
    <w:rsid w:val="00A96716"/>
    <w:rsid w:val="00AA0A7B"/>
    <w:rsid w:val="00AA169C"/>
    <w:rsid w:val="00AA2983"/>
    <w:rsid w:val="00AA2D9F"/>
    <w:rsid w:val="00AA3E55"/>
    <w:rsid w:val="00AA4938"/>
    <w:rsid w:val="00AA5530"/>
    <w:rsid w:val="00AA56AB"/>
    <w:rsid w:val="00AA61EC"/>
    <w:rsid w:val="00AA7553"/>
    <w:rsid w:val="00AB5E1C"/>
    <w:rsid w:val="00AC3709"/>
    <w:rsid w:val="00AC57AF"/>
    <w:rsid w:val="00AC584D"/>
    <w:rsid w:val="00AC6E92"/>
    <w:rsid w:val="00AD26FF"/>
    <w:rsid w:val="00AD2A30"/>
    <w:rsid w:val="00AD3D2B"/>
    <w:rsid w:val="00AD4FBD"/>
    <w:rsid w:val="00AD5BD7"/>
    <w:rsid w:val="00AE51F6"/>
    <w:rsid w:val="00AE52EF"/>
    <w:rsid w:val="00AE72CF"/>
    <w:rsid w:val="00AF017A"/>
    <w:rsid w:val="00AF307A"/>
    <w:rsid w:val="00AF39C7"/>
    <w:rsid w:val="00AF4C18"/>
    <w:rsid w:val="00AF5B0B"/>
    <w:rsid w:val="00B0086E"/>
    <w:rsid w:val="00B0495F"/>
    <w:rsid w:val="00B060A7"/>
    <w:rsid w:val="00B0699C"/>
    <w:rsid w:val="00B10E8B"/>
    <w:rsid w:val="00B116DD"/>
    <w:rsid w:val="00B12FDF"/>
    <w:rsid w:val="00B14F4D"/>
    <w:rsid w:val="00B1525C"/>
    <w:rsid w:val="00B158DA"/>
    <w:rsid w:val="00B15D32"/>
    <w:rsid w:val="00B17AAC"/>
    <w:rsid w:val="00B21A2E"/>
    <w:rsid w:val="00B22206"/>
    <w:rsid w:val="00B22366"/>
    <w:rsid w:val="00B315E9"/>
    <w:rsid w:val="00B34CC1"/>
    <w:rsid w:val="00B35A70"/>
    <w:rsid w:val="00B36D39"/>
    <w:rsid w:val="00B430C4"/>
    <w:rsid w:val="00B44859"/>
    <w:rsid w:val="00B50B15"/>
    <w:rsid w:val="00B510C3"/>
    <w:rsid w:val="00B51847"/>
    <w:rsid w:val="00B525ED"/>
    <w:rsid w:val="00B54DE4"/>
    <w:rsid w:val="00B6253A"/>
    <w:rsid w:val="00B628C0"/>
    <w:rsid w:val="00B64078"/>
    <w:rsid w:val="00B65477"/>
    <w:rsid w:val="00B67F61"/>
    <w:rsid w:val="00B709F6"/>
    <w:rsid w:val="00B71628"/>
    <w:rsid w:val="00B7382A"/>
    <w:rsid w:val="00B74F3E"/>
    <w:rsid w:val="00B756E6"/>
    <w:rsid w:val="00B76BB3"/>
    <w:rsid w:val="00B7743B"/>
    <w:rsid w:val="00B806B8"/>
    <w:rsid w:val="00B80F0E"/>
    <w:rsid w:val="00B843BC"/>
    <w:rsid w:val="00B8496A"/>
    <w:rsid w:val="00B84C4A"/>
    <w:rsid w:val="00B85545"/>
    <w:rsid w:val="00B87CA6"/>
    <w:rsid w:val="00B95955"/>
    <w:rsid w:val="00B9610A"/>
    <w:rsid w:val="00B97B6E"/>
    <w:rsid w:val="00BB07DC"/>
    <w:rsid w:val="00BB5D33"/>
    <w:rsid w:val="00BB717E"/>
    <w:rsid w:val="00BB777A"/>
    <w:rsid w:val="00BC0824"/>
    <w:rsid w:val="00BC2A1E"/>
    <w:rsid w:val="00BC31E7"/>
    <w:rsid w:val="00BC6C21"/>
    <w:rsid w:val="00BD0333"/>
    <w:rsid w:val="00BD1F78"/>
    <w:rsid w:val="00BD219E"/>
    <w:rsid w:val="00BD287D"/>
    <w:rsid w:val="00BD718D"/>
    <w:rsid w:val="00BE59F9"/>
    <w:rsid w:val="00BE6DC9"/>
    <w:rsid w:val="00BF3F02"/>
    <w:rsid w:val="00BF3F69"/>
    <w:rsid w:val="00BF4D6B"/>
    <w:rsid w:val="00BF5E84"/>
    <w:rsid w:val="00BF78ED"/>
    <w:rsid w:val="00BF7BA9"/>
    <w:rsid w:val="00C00985"/>
    <w:rsid w:val="00C06896"/>
    <w:rsid w:val="00C12190"/>
    <w:rsid w:val="00C1603A"/>
    <w:rsid w:val="00C17459"/>
    <w:rsid w:val="00C234A2"/>
    <w:rsid w:val="00C23728"/>
    <w:rsid w:val="00C3185F"/>
    <w:rsid w:val="00C325CC"/>
    <w:rsid w:val="00C34D1A"/>
    <w:rsid w:val="00C36C71"/>
    <w:rsid w:val="00C40755"/>
    <w:rsid w:val="00C51C46"/>
    <w:rsid w:val="00C61E7F"/>
    <w:rsid w:val="00C71B0F"/>
    <w:rsid w:val="00C73F1D"/>
    <w:rsid w:val="00C76549"/>
    <w:rsid w:val="00C76C14"/>
    <w:rsid w:val="00C80E99"/>
    <w:rsid w:val="00C80EAB"/>
    <w:rsid w:val="00C81B56"/>
    <w:rsid w:val="00C8208D"/>
    <w:rsid w:val="00C8226D"/>
    <w:rsid w:val="00C83C7A"/>
    <w:rsid w:val="00C84F08"/>
    <w:rsid w:val="00C86082"/>
    <w:rsid w:val="00C90F39"/>
    <w:rsid w:val="00C92F17"/>
    <w:rsid w:val="00C97172"/>
    <w:rsid w:val="00C976D0"/>
    <w:rsid w:val="00CA1758"/>
    <w:rsid w:val="00CA1BC4"/>
    <w:rsid w:val="00CA1EEB"/>
    <w:rsid w:val="00CA217B"/>
    <w:rsid w:val="00CA35DB"/>
    <w:rsid w:val="00CA5145"/>
    <w:rsid w:val="00CA5D8A"/>
    <w:rsid w:val="00CA5DA8"/>
    <w:rsid w:val="00CA66AE"/>
    <w:rsid w:val="00CA7CA1"/>
    <w:rsid w:val="00CB1EEF"/>
    <w:rsid w:val="00CC2A4B"/>
    <w:rsid w:val="00CC562C"/>
    <w:rsid w:val="00CC5916"/>
    <w:rsid w:val="00CC70A6"/>
    <w:rsid w:val="00CD01A7"/>
    <w:rsid w:val="00CE3984"/>
    <w:rsid w:val="00CE47BF"/>
    <w:rsid w:val="00CE530D"/>
    <w:rsid w:val="00CE5CF6"/>
    <w:rsid w:val="00CE6FB5"/>
    <w:rsid w:val="00CF201A"/>
    <w:rsid w:val="00CF3016"/>
    <w:rsid w:val="00CF357F"/>
    <w:rsid w:val="00CF742D"/>
    <w:rsid w:val="00CF7C14"/>
    <w:rsid w:val="00D00907"/>
    <w:rsid w:val="00D01374"/>
    <w:rsid w:val="00D026CE"/>
    <w:rsid w:val="00D03E99"/>
    <w:rsid w:val="00D03F7B"/>
    <w:rsid w:val="00D054A9"/>
    <w:rsid w:val="00D128AD"/>
    <w:rsid w:val="00D13F20"/>
    <w:rsid w:val="00D15CFA"/>
    <w:rsid w:val="00D162E4"/>
    <w:rsid w:val="00D16AB6"/>
    <w:rsid w:val="00D16F5D"/>
    <w:rsid w:val="00D173E1"/>
    <w:rsid w:val="00D22CB2"/>
    <w:rsid w:val="00D22F65"/>
    <w:rsid w:val="00D24FE4"/>
    <w:rsid w:val="00D34A70"/>
    <w:rsid w:val="00D3539D"/>
    <w:rsid w:val="00D35D01"/>
    <w:rsid w:val="00D40E52"/>
    <w:rsid w:val="00D41693"/>
    <w:rsid w:val="00D4170C"/>
    <w:rsid w:val="00D42D4E"/>
    <w:rsid w:val="00D4363D"/>
    <w:rsid w:val="00D45130"/>
    <w:rsid w:val="00D470EC"/>
    <w:rsid w:val="00D51B1A"/>
    <w:rsid w:val="00D62348"/>
    <w:rsid w:val="00D712A5"/>
    <w:rsid w:val="00D729CD"/>
    <w:rsid w:val="00D76764"/>
    <w:rsid w:val="00D82804"/>
    <w:rsid w:val="00D82B3C"/>
    <w:rsid w:val="00D86ADE"/>
    <w:rsid w:val="00D9252A"/>
    <w:rsid w:val="00DA0D3D"/>
    <w:rsid w:val="00DA616C"/>
    <w:rsid w:val="00DA684D"/>
    <w:rsid w:val="00DB0713"/>
    <w:rsid w:val="00DB1778"/>
    <w:rsid w:val="00DB2DF5"/>
    <w:rsid w:val="00DB7471"/>
    <w:rsid w:val="00DD017A"/>
    <w:rsid w:val="00DD37FB"/>
    <w:rsid w:val="00DE2EEC"/>
    <w:rsid w:val="00DE395C"/>
    <w:rsid w:val="00DE3D9A"/>
    <w:rsid w:val="00DE4DA9"/>
    <w:rsid w:val="00DE6380"/>
    <w:rsid w:val="00DE7E2C"/>
    <w:rsid w:val="00DF0E43"/>
    <w:rsid w:val="00DF4CBF"/>
    <w:rsid w:val="00DF561D"/>
    <w:rsid w:val="00DF68A8"/>
    <w:rsid w:val="00DF74CA"/>
    <w:rsid w:val="00DF791A"/>
    <w:rsid w:val="00E004BA"/>
    <w:rsid w:val="00E01C75"/>
    <w:rsid w:val="00E02442"/>
    <w:rsid w:val="00E0420F"/>
    <w:rsid w:val="00E04834"/>
    <w:rsid w:val="00E07A46"/>
    <w:rsid w:val="00E07B2D"/>
    <w:rsid w:val="00E10124"/>
    <w:rsid w:val="00E10693"/>
    <w:rsid w:val="00E11770"/>
    <w:rsid w:val="00E13C2E"/>
    <w:rsid w:val="00E167AD"/>
    <w:rsid w:val="00E17953"/>
    <w:rsid w:val="00E20589"/>
    <w:rsid w:val="00E20AB5"/>
    <w:rsid w:val="00E21185"/>
    <w:rsid w:val="00E23D66"/>
    <w:rsid w:val="00E27DA1"/>
    <w:rsid w:val="00E30C15"/>
    <w:rsid w:val="00E31563"/>
    <w:rsid w:val="00E355C2"/>
    <w:rsid w:val="00E35C7B"/>
    <w:rsid w:val="00E36C3F"/>
    <w:rsid w:val="00E400B1"/>
    <w:rsid w:val="00E420C1"/>
    <w:rsid w:val="00E42132"/>
    <w:rsid w:val="00E43302"/>
    <w:rsid w:val="00E4608E"/>
    <w:rsid w:val="00E46740"/>
    <w:rsid w:val="00E504EE"/>
    <w:rsid w:val="00E522D6"/>
    <w:rsid w:val="00E53ABC"/>
    <w:rsid w:val="00E55273"/>
    <w:rsid w:val="00E56BEE"/>
    <w:rsid w:val="00E60668"/>
    <w:rsid w:val="00E61196"/>
    <w:rsid w:val="00E65A52"/>
    <w:rsid w:val="00E66449"/>
    <w:rsid w:val="00E70B76"/>
    <w:rsid w:val="00E714C1"/>
    <w:rsid w:val="00E7395F"/>
    <w:rsid w:val="00E743AB"/>
    <w:rsid w:val="00E74B15"/>
    <w:rsid w:val="00E80CE0"/>
    <w:rsid w:val="00E80EC3"/>
    <w:rsid w:val="00E83A6F"/>
    <w:rsid w:val="00E86184"/>
    <w:rsid w:val="00E92F1C"/>
    <w:rsid w:val="00E950AF"/>
    <w:rsid w:val="00E979AF"/>
    <w:rsid w:val="00E97FCF"/>
    <w:rsid w:val="00EA5359"/>
    <w:rsid w:val="00EA7DAF"/>
    <w:rsid w:val="00EB1AD4"/>
    <w:rsid w:val="00EB2530"/>
    <w:rsid w:val="00EB27A2"/>
    <w:rsid w:val="00EB6A86"/>
    <w:rsid w:val="00EC0CE9"/>
    <w:rsid w:val="00EC0E3E"/>
    <w:rsid w:val="00ED13A5"/>
    <w:rsid w:val="00ED271E"/>
    <w:rsid w:val="00ED44C4"/>
    <w:rsid w:val="00ED4913"/>
    <w:rsid w:val="00ED4B8C"/>
    <w:rsid w:val="00ED51C4"/>
    <w:rsid w:val="00ED5663"/>
    <w:rsid w:val="00EE43FF"/>
    <w:rsid w:val="00EE51E0"/>
    <w:rsid w:val="00EE65A6"/>
    <w:rsid w:val="00EF01AB"/>
    <w:rsid w:val="00EF3A68"/>
    <w:rsid w:val="00F02AD2"/>
    <w:rsid w:val="00F051C6"/>
    <w:rsid w:val="00F076B3"/>
    <w:rsid w:val="00F10B16"/>
    <w:rsid w:val="00F1138E"/>
    <w:rsid w:val="00F137C3"/>
    <w:rsid w:val="00F158AD"/>
    <w:rsid w:val="00F16B8E"/>
    <w:rsid w:val="00F17D5B"/>
    <w:rsid w:val="00F17EE1"/>
    <w:rsid w:val="00F219F7"/>
    <w:rsid w:val="00F22E3C"/>
    <w:rsid w:val="00F23367"/>
    <w:rsid w:val="00F2411D"/>
    <w:rsid w:val="00F249E5"/>
    <w:rsid w:val="00F24CDF"/>
    <w:rsid w:val="00F27DF6"/>
    <w:rsid w:val="00F34ACA"/>
    <w:rsid w:val="00F40AB1"/>
    <w:rsid w:val="00F40DAB"/>
    <w:rsid w:val="00F42D5C"/>
    <w:rsid w:val="00F43129"/>
    <w:rsid w:val="00F4495A"/>
    <w:rsid w:val="00F46274"/>
    <w:rsid w:val="00F52C91"/>
    <w:rsid w:val="00F53462"/>
    <w:rsid w:val="00F54FDA"/>
    <w:rsid w:val="00F61E6B"/>
    <w:rsid w:val="00F63C48"/>
    <w:rsid w:val="00F6486E"/>
    <w:rsid w:val="00F66EDE"/>
    <w:rsid w:val="00F67852"/>
    <w:rsid w:val="00F6793B"/>
    <w:rsid w:val="00F70523"/>
    <w:rsid w:val="00F7187C"/>
    <w:rsid w:val="00F7202D"/>
    <w:rsid w:val="00F76C7C"/>
    <w:rsid w:val="00F81D3E"/>
    <w:rsid w:val="00F82E7F"/>
    <w:rsid w:val="00F83843"/>
    <w:rsid w:val="00F83D52"/>
    <w:rsid w:val="00F85213"/>
    <w:rsid w:val="00F9032A"/>
    <w:rsid w:val="00F9538B"/>
    <w:rsid w:val="00F972B3"/>
    <w:rsid w:val="00FA195B"/>
    <w:rsid w:val="00FA5407"/>
    <w:rsid w:val="00FA590E"/>
    <w:rsid w:val="00FA6D68"/>
    <w:rsid w:val="00FA6E5B"/>
    <w:rsid w:val="00FB248E"/>
    <w:rsid w:val="00FB388C"/>
    <w:rsid w:val="00FB3BFA"/>
    <w:rsid w:val="00FB40F3"/>
    <w:rsid w:val="00FB696D"/>
    <w:rsid w:val="00FB7782"/>
    <w:rsid w:val="00FC0000"/>
    <w:rsid w:val="00FC0F15"/>
    <w:rsid w:val="00FC570F"/>
    <w:rsid w:val="00FC5E69"/>
    <w:rsid w:val="00FC6AAD"/>
    <w:rsid w:val="00FC6D54"/>
    <w:rsid w:val="00FC7EC0"/>
    <w:rsid w:val="00FD24D4"/>
    <w:rsid w:val="00FD25A4"/>
    <w:rsid w:val="00FD3465"/>
    <w:rsid w:val="00FD40FA"/>
    <w:rsid w:val="00FE11E6"/>
    <w:rsid w:val="00FE1B8E"/>
    <w:rsid w:val="00FE2FD2"/>
    <w:rsid w:val="00FE4B8C"/>
    <w:rsid w:val="00FE6791"/>
    <w:rsid w:val="00FF12CA"/>
    <w:rsid w:val="00FF15A7"/>
    <w:rsid w:val="00FF1E85"/>
    <w:rsid w:val="00FF2B59"/>
    <w:rsid w:val="00FF3C97"/>
    <w:rsid w:val="00FF5BFB"/>
    <w:rsid w:val="00FF7E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iscardImageEditingData/>
  <w15:chartTrackingRefBased/>
  <w15:docId w15:val="{6DD5ADE2-145A-45A9-9BAE-F8E9F157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ranklin Gothic Book" w:eastAsia="Times New Roman" w:hAnsi="Franklin Gothic Book" w:cs="Times New Roman"/>
        <w:sz w:val="22"/>
        <w:szCs w:val="22"/>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10"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unhideWhenUsed="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1"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locked="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1"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1"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1"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1"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1"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C46"/>
  </w:style>
  <w:style w:type="paragraph" w:styleId="Heading1">
    <w:name w:val="heading 1"/>
    <w:next w:val="Normal"/>
    <w:link w:val="Heading1Char"/>
    <w:qFormat/>
    <w:rsid w:val="00DB0713"/>
    <w:pPr>
      <w:keepNext/>
      <w:spacing w:before="120" w:after="60"/>
      <w:outlineLvl w:val="0"/>
    </w:pPr>
    <w:rPr>
      <w:rFonts w:ascii="Franklin Gothic Demi" w:eastAsiaTheme="majorEastAsia" w:hAnsi="Franklin Gothic Demi" w:cstheme="majorBidi"/>
      <w:sz w:val="36"/>
      <w:szCs w:val="28"/>
      <w:lang w:eastAsia="en-US"/>
    </w:rPr>
  </w:style>
  <w:style w:type="paragraph" w:styleId="Heading2">
    <w:name w:val="heading 2"/>
    <w:basedOn w:val="Heading1"/>
    <w:next w:val="Normal"/>
    <w:link w:val="Heading2Char"/>
    <w:qFormat/>
    <w:rsid w:val="00743962"/>
    <w:pPr>
      <w:outlineLvl w:val="1"/>
    </w:pPr>
    <w:rPr>
      <w:sz w:val="28"/>
      <w:szCs w:val="26"/>
    </w:rPr>
  </w:style>
  <w:style w:type="paragraph" w:styleId="Heading3">
    <w:name w:val="heading 3"/>
    <w:basedOn w:val="Heading1"/>
    <w:next w:val="Normal"/>
    <w:link w:val="Heading3Char"/>
    <w:qFormat/>
    <w:rsid w:val="00743962"/>
    <w:pPr>
      <w:outlineLvl w:val="2"/>
    </w:pPr>
    <w:rPr>
      <w:i/>
      <w:sz w:val="28"/>
      <w:szCs w:val="22"/>
    </w:rPr>
  </w:style>
  <w:style w:type="paragraph" w:styleId="Heading4">
    <w:name w:val="heading 4"/>
    <w:basedOn w:val="Heading1"/>
    <w:next w:val="Normal"/>
    <w:link w:val="Heading4Char"/>
    <w:semiHidden/>
    <w:rsid w:val="00E04834"/>
    <w:pPr>
      <w:outlineLvl w:val="3"/>
    </w:pPr>
    <w:rPr>
      <w:sz w:val="22"/>
      <w:szCs w:val="22"/>
    </w:rPr>
  </w:style>
  <w:style w:type="paragraph" w:styleId="Heading5">
    <w:name w:val="heading 5"/>
    <w:basedOn w:val="Normal"/>
    <w:next w:val="Normal"/>
    <w:link w:val="Heading5Char"/>
    <w:semiHidden/>
    <w:rsid w:val="007A235E"/>
    <w:pPr>
      <w:numPr>
        <w:ilvl w:val="4"/>
        <w:numId w:val="1"/>
      </w:numPr>
      <w:outlineLvl w:val="4"/>
    </w:pPr>
    <w:rPr>
      <w:i/>
      <w:sz w:val="20"/>
      <w:szCs w:val="20"/>
    </w:rPr>
  </w:style>
  <w:style w:type="paragraph" w:styleId="Heading6">
    <w:name w:val="heading 6"/>
    <w:basedOn w:val="Normal"/>
    <w:next w:val="Normal"/>
    <w:link w:val="Heading6Char"/>
    <w:semiHidden/>
    <w:rsid w:val="00E04834"/>
    <w:pPr>
      <w:numPr>
        <w:ilvl w:val="5"/>
        <w:numId w:val="1"/>
      </w:numPr>
      <w:outlineLvl w:val="5"/>
    </w:pPr>
  </w:style>
  <w:style w:type="paragraph" w:styleId="Heading7">
    <w:name w:val="heading 7"/>
    <w:basedOn w:val="Normal"/>
    <w:next w:val="Normal"/>
    <w:link w:val="Heading7Char"/>
    <w:semiHidden/>
    <w:rsid w:val="00E04834"/>
    <w:pPr>
      <w:numPr>
        <w:ilvl w:val="6"/>
        <w:numId w:val="1"/>
      </w:numPr>
      <w:outlineLvl w:val="6"/>
    </w:pPr>
  </w:style>
  <w:style w:type="paragraph" w:styleId="Heading8">
    <w:name w:val="heading 8"/>
    <w:basedOn w:val="Normal"/>
    <w:next w:val="Normal"/>
    <w:link w:val="Heading8Char"/>
    <w:semiHidden/>
    <w:rsid w:val="00E04834"/>
    <w:pPr>
      <w:keepNext/>
      <w:numPr>
        <w:ilvl w:val="7"/>
        <w:numId w:val="1"/>
      </w:numPr>
      <w:outlineLvl w:val="7"/>
    </w:pPr>
  </w:style>
  <w:style w:type="paragraph" w:styleId="Heading9">
    <w:name w:val="heading 9"/>
    <w:basedOn w:val="Normal"/>
    <w:next w:val="Normal"/>
    <w:link w:val="Heading9Char"/>
    <w:semiHidden/>
    <w:rsid w:val="00E04834"/>
    <w:pPr>
      <w:keepNext/>
      <w:numPr>
        <w:ilvl w:val="8"/>
        <w:numId w:val="1"/>
      </w:numPr>
      <w:tabs>
        <w:tab w:val="left" w:pos="851"/>
        <w:tab w:val="right" w:pos="978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713"/>
    <w:rPr>
      <w:rFonts w:ascii="Franklin Gothic Demi" w:eastAsiaTheme="majorEastAsia" w:hAnsi="Franklin Gothic Demi" w:cstheme="majorBidi"/>
      <w:sz w:val="36"/>
      <w:szCs w:val="28"/>
      <w:lang w:eastAsia="en-US"/>
    </w:rPr>
  </w:style>
  <w:style w:type="character" w:customStyle="1" w:styleId="Heading2Char">
    <w:name w:val="Heading 2 Char"/>
    <w:basedOn w:val="DefaultParagraphFont"/>
    <w:link w:val="Heading2"/>
    <w:rsid w:val="00743962"/>
    <w:rPr>
      <w:rFonts w:ascii="Franklin Gothic Demi" w:eastAsiaTheme="majorEastAsia" w:hAnsi="Franklin Gothic Demi" w:cstheme="majorBidi"/>
      <w:sz w:val="28"/>
      <w:szCs w:val="26"/>
      <w:lang w:eastAsia="en-US"/>
    </w:rPr>
  </w:style>
  <w:style w:type="character" w:customStyle="1" w:styleId="Heading3Char">
    <w:name w:val="Heading 3 Char"/>
    <w:basedOn w:val="DefaultParagraphFont"/>
    <w:link w:val="Heading3"/>
    <w:rsid w:val="00743962"/>
    <w:rPr>
      <w:rFonts w:ascii="Franklin Gothic Demi" w:eastAsiaTheme="majorEastAsia" w:hAnsi="Franklin Gothic Demi" w:cstheme="majorBidi"/>
      <w:i/>
      <w:sz w:val="28"/>
      <w:lang w:eastAsia="en-US"/>
    </w:rPr>
  </w:style>
  <w:style w:type="character" w:customStyle="1" w:styleId="Heading4Char">
    <w:name w:val="Heading 4 Char"/>
    <w:basedOn w:val="DefaultParagraphFont"/>
    <w:link w:val="Heading4"/>
    <w:semiHidden/>
    <w:rsid w:val="006267BA"/>
    <w:rPr>
      <w:rFonts w:ascii="Franklin Gothic Demi" w:eastAsiaTheme="majorEastAsia" w:hAnsi="Franklin Gothic Demi" w:cstheme="majorBidi"/>
      <w:lang w:eastAsia="en-US"/>
    </w:rPr>
  </w:style>
  <w:style w:type="character" w:customStyle="1" w:styleId="Heading5Char">
    <w:name w:val="Heading 5 Char"/>
    <w:basedOn w:val="DefaultParagraphFont"/>
    <w:link w:val="Heading5"/>
    <w:semiHidden/>
    <w:rsid w:val="00CA5145"/>
    <w:rPr>
      <w:i/>
      <w:sz w:val="20"/>
      <w:szCs w:val="20"/>
    </w:rPr>
  </w:style>
  <w:style w:type="character" w:customStyle="1" w:styleId="Heading6Char">
    <w:name w:val="Heading 6 Char"/>
    <w:basedOn w:val="DefaultParagraphFont"/>
    <w:link w:val="Heading6"/>
    <w:semiHidden/>
    <w:rsid w:val="00CA5145"/>
  </w:style>
  <w:style w:type="character" w:customStyle="1" w:styleId="Heading7Char">
    <w:name w:val="Heading 7 Char"/>
    <w:basedOn w:val="DefaultParagraphFont"/>
    <w:link w:val="Heading7"/>
    <w:semiHidden/>
    <w:rsid w:val="00CA5145"/>
  </w:style>
  <w:style w:type="character" w:customStyle="1" w:styleId="Heading8Char">
    <w:name w:val="Heading 8 Char"/>
    <w:basedOn w:val="DefaultParagraphFont"/>
    <w:link w:val="Heading8"/>
    <w:semiHidden/>
    <w:rsid w:val="00CA5145"/>
  </w:style>
  <w:style w:type="character" w:customStyle="1" w:styleId="Heading9Char">
    <w:name w:val="Heading 9 Char"/>
    <w:basedOn w:val="DefaultParagraphFont"/>
    <w:link w:val="Heading9"/>
    <w:semiHidden/>
    <w:rsid w:val="00CA5145"/>
  </w:style>
  <w:style w:type="paragraph" w:customStyle="1" w:styleId="Numberedlistmultilevel">
    <w:name w:val="Numbered list multilevel"/>
    <w:basedOn w:val="Normal"/>
    <w:uiPriority w:val="1"/>
    <w:qFormat/>
    <w:rsid w:val="00743962"/>
    <w:pPr>
      <w:numPr>
        <w:numId w:val="9"/>
      </w:numPr>
    </w:pPr>
  </w:style>
  <w:style w:type="paragraph" w:styleId="ListParagraph">
    <w:name w:val="List Paragraph"/>
    <w:basedOn w:val="Normal"/>
    <w:uiPriority w:val="34"/>
    <w:semiHidden/>
    <w:rsid w:val="00C234A2"/>
    <w:pPr>
      <w:tabs>
        <w:tab w:val="left" w:pos="357"/>
      </w:tabs>
      <w:ind w:left="357" w:hanging="357"/>
      <w:contextualSpacing/>
    </w:pPr>
  </w:style>
  <w:style w:type="table" w:customStyle="1" w:styleId="CSCGridblue">
    <w:name w:val="CSC Grid blue"/>
    <w:basedOn w:val="TableGrid"/>
    <w:uiPriority w:val="99"/>
    <w:rsid w:val="003509B8"/>
    <w:rPr>
      <w:szCs w:val="20"/>
    </w:rPr>
    <w:tblPr/>
    <w:trPr>
      <w:cantSplit/>
    </w:trPr>
    <w:tblStylePr w:type="firstRow">
      <w:pPr>
        <w:jc w:val="left"/>
      </w:pPr>
      <w:rPr>
        <w:rFonts w:ascii="Franklin Gothic Book" w:hAnsi="Franklin Gothic Book"/>
        <w:b/>
        <w:color w:val="FFFFFF" w:themeColor="background1"/>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B2C4FD" w:themeFill="tex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Gridyellow">
    <w:name w:val="CSC Grid yellow"/>
    <w:basedOn w:val="TableGrid"/>
    <w:uiPriority w:val="99"/>
    <w:rsid w:val="003509B8"/>
    <w:rPr>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tblStylePr w:type="firstRow">
      <w:rPr>
        <w:rFonts w:ascii="Franklin Gothic Book" w:hAnsi="Franklin Gothic Book"/>
        <w:b/>
        <w:color w:val="000000" w:themeColor="text1"/>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FFF2C8" w:themeFill="background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Nogridblue">
    <w:name w:val="CSC No grid blue"/>
    <w:basedOn w:val="TableNormal"/>
    <w:uiPriority w:val="99"/>
    <w:rsid w:val="003509B8"/>
    <w:tblPr>
      <w:tblStyleRowBandSize w:val="1"/>
    </w:tblPr>
    <w:tcPr>
      <w:tcMar>
        <w:top w:w="108" w:type="dxa"/>
        <w:bottom w:w="108" w:type="dxa"/>
      </w:tcMar>
    </w:tcPr>
    <w:tblStylePr w:type="firstRow">
      <w:rPr>
        <w:rFonts w:ascii="Franklin Gothic Book" w:hAnsi="Franklin Gothic Book"/>
        <w:b/>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B2C4FD" w:themeFill="tex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Nogridyellow">
    <w:name w:val="CSC No grid yellow"/>
    <w:basedOn w:val="TableNormal"/>
    <w:uiPriority w:val="99"/>
    <w:rsid w:val="003509B8"/>
    <w:tblPr>
      <w:tblStyleRowBandSize w:val="1"/>
    </w:tblPr>
    <w:tcPr>
      <w:tcMar>
        <w:top w:w="108" w:type="dxa"/>
        <w:bottom w:w="108" w:type="dxa"/>
      </w:tcMar>
    </w:tcPr>
    <w:tblStylePr w:type="firstRow">
      <w:rPr>
        <w:rFonts w:ascii="Franklin Gothic Book" w:hAnsi="Franklin Gothic Book"/>
        <w:b/>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FF2C8" w:themeFill="background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styleId="Date">
    <w:name w:val="Date"/>
    <w:basedOn w:val="Normal"/>
    <w:next w:val="Normal"/>
    <w:link w:val="DateChar"/>
    <w:semiHidden/>
    <w:rsid w:val="00E04834"/>
  </w:style>
  <w:style w:type="character" w:customStyle="1" w:styleId="DateChar">
    <w:name w:val="Date Char"/>
    <w:basedOn w:val="DefaultParagraphFont"/>
    <w:link w:val="Date"/>
    <w:semiHidden/>
    <w:rsid w:val="006267BA"/>
  </w:style>
  <w:style w:type="character" w:styleId="Emphasis">
    <w:name w:val="Emphasis"/>
    <w:uiPriority w:val="2"/>
    <w:qFormat/>
    <w:rsid w:val="00E04834"/>
    <w:rPr>
      <w:i/>
      <w:iCs/>
    </w:rPr>
  </w:style>
  <w:style w:type="character" w:styleId="FollowedHyperlink">
    <w:name w:val="FollowedHyperlink"/>
    <w:basedOn w:val="DefaultParagraphFont"/>
    <w:uiPriority w:val="4"/>
    <w:qFormat/>
    <w:rsid w:val="00E04834"/>
    <w:rPr>
      <w:color w:val="800080" w:themeColor="followedHyperlink"/>
      <w:u w:val="single"/>
    </w:rPr>
  </w:style>
  <w:style w:type="paragraph" w:styleId="Footer">
    <w:name w:val="footer"/>
    <w:basedOn w:val="Normal"/>
    <w:link w:val="FooterChar"/>
    <w:uiPriority w:val="10"/>
    <w:qFormat/>
    <w:rsid w:val="000B7550"/>
    <w:pPr>
      <w:tabs>
        <w:tab w:val="center" w:pos="4320"/>
        <w:tab w:val="right" w:pos="8820"/>
      </w:tabs>
    </w:pPr>
    <w:rPr>
      <w:sz w:val="18"/>
      <w:szCs w:val="20"/>
      <w:lang w:eastAsia="en-US"/>
    </w:rPr>
  </w:style>
  <w:style w:type="character" w:customStyle="1" w:styleId="FooterChar">
    <w:name w:val="Footer Char"/>
    <w:basedOn w:val="DefaultParagraphFont"/>
    <w:link w:val="Footer"/>
    <w:uiPriority w:val="10"/>
    <w:rsid w:val="000B7550"/>
    <w:rPr>
      <w:sz w:val="18"/>
      <w:szCs w:val="20"/>
      <w:lang w:eastAsia="en-US"/>
    </w:rPr>
  </w:style>
  <w:style w:type="paragraph" w:customStyle="1" w:styleId="Footerbold">
    <w:name w:val="Footer bold"/>
    <w:basedOn w:val="Footer"/>
    <w:link w:val="FooterboldChar"/>
    <w:uiPriority w:val="10"/>
    <w:qFormat/>
    <w:rsid w:val="000B7550"/>
    <w:rPr>
      <w:b/>
    </w:rPr>
  </w:style>
  <w:style w:type="character" w:customStyle="1" w:styleId="FooterboldChar">
    <w:name w:val="Footer bold Char"/>
    <w:basedOn w:val="FooterChar"/>
    <w:link w:val="Footerbold"/>
    <w:uiPriority w:val="10"/>
    <w:rsid w:val="000B7550"/>
    <w:rPr>
      <w:b/>
      <w:sz w:val="18"/>
      <w:szCs w:val="20"/>
      <w:lang w:eastAsia="en-US"/>
    </w:rPr>
  </w:style>
  <w:style w:type="character" w:styleId="Hyperlink">
    <w:name w:val="Hyperlink"/>
    <w:uiPriority w:val="99"/>
    <w:qFormat/>
    <w:rsid w:val="00E04834"/>
    <w:rPr>
      <w:color w:val="0000FF" w:themeColor="hyperlink"/>
      <w:u w:val="single"/>
    </w:rPr>
  </w:style>
  <w:style w:type="character" w:styleId="PageNumber">
    <w:name w:val="page number"/>
    <w:basedOn w:val="DefaultParagraphFont"/>
    <w:uiPriority w:val="10"/>
    <w:qFormat/>
    <w:rsid w:val="000B7550"/>
    <w:rPr>
      <w:rFonts w:ascii="Franklin Gothic Book" w:hAnsi="Franklin Gothic Book"/>
      <w:sz w:val="18"/>
    </w:rPr>
  </w:style>
  <w:style w:type="character" w:styleId="Strong">
    <w:name w:val="Strong"/>
    <w:uiPriority w:val="2"/>
    <w:qFormat/>
    <w:rsid w:val="00E04834"/>
    <w:rPr>
      <w:b/>
      <w:bCs/>
    </w:rPr>
  </w:style>
  <w:style w:type="paragraph" w:styleId="Title">
    <w:name w:val="Title"/>
    <w:next w:val="Normal"/>
    <w:link w:val="TitleChar"/>
    <w:uiPriority w:val="5"/>
    <w:semiHidden/>
    <w:qFormat/>
    <w:rsid w:val="00E04834"/>
    <w:pPr>
      <w:spacing w:before="240" w:after="60"/>
    </w:pPr>
    <w:rPr>
      <w:rFonts w:ascii="Franklin Gothic Medium" w:eastAsiaTheme="majorEastAsia" w:hAnsi="Franklin Gothic Medium" w:cs="Arial"/>
      <w:bCs/>
      <w:kern w:val="28"/>
      <w:sz w:val="64"/>
      <w:szCs w:val="64"/>
      <w:lang w:eastAsia="en-US"/>
    </w:rPr>
  </w:style>
  <w:style w:type="character" w:customStyle="1" w:styleId="TitleChar">
    <w:name w:val="Title Char"/>
    <w:basedOn w:val="DefaultParagraphFont"/>
    <w:link w:val="Title"/>
    <w:uiPriority w:val="5"/>
    <w:semiHidden/>
    <w:rsid w:val="007324D5"/>
    <w:rPr>
      <w:rFonts w:ascii="Franklin Gothic Medium" w:eastAsiaTheme="majorEastAsia" w:hAnsi="Franklin Gothic Medium" w:cs="Arial"/>
      <w:bCs/>
      <w:kern w:val="28"/>
      <w:sz w:val="64"/>
      <w:szCs w:val="64"/>
      <w:lang w:eastAsia="en-US"/>
    </w:rPr>
  </w:style>
  <w:style w:type="paragraph" w:styleId="Subtitle">
    <w:name w:val="Subtitle"/>
    <w:basedOn w:val="Title"/>
    <w:next w:val="Normal"/>
    <w:link w:val="SubtitleChar"/>
    <w:uiPriority w:val="6"/>
    <w:semiHidden/>
    <w:rsid w:val="005B30E6"/>
    <w:rPr>
      <w:rFonts w:ascii="Franklin Gothic Book" w:hAnsi="Franklin Gothic Book" w:cstheme="majorBidi"/>
      <w:sz w:val="36"/>
      <w:szCs w:val="36"/>
    </w:rPr>
  </w:style>
  <w:style w:type="character" w:customStyle="1" w:styleId="SubtitleChar">
    <w:name w:val="Subtitle Char"/>
    <w:basedOn w:val="DefaultParagraphFont"/>
    <w:link w:val="Subtitle"/>
    <w:uiPriority w:val="6"/>
    <w:semiHidden/>
    <w:rsid w:val="005B30E6"/>
    <w:rPr>
      <w:rFonts w:eastAsiaTheme="majorEastAsia" w:cstheme="majorBidi"/>
      <w:bCs/>
      <w:kern w:val="28"/>
      <w:sz w:val="36"/>
      <w:szCs w:val="36"/>
      <w:lang w:eastAsia="en-US"/>
    </w:rPr>
  </w:style>
  <w:style w:type="table" w:styleId="TableGrid">
    <w:name w:val="Table Grid"/>
    <w:aliases w:val="CSC Table Grid"/>
    <w:basedOn w:val="TableNormal"/>
    <w:rsid w:val="003509B8"/>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Franklin Gothic Book" w:hAnsi="Franklin Gothic Book"/>
        <w:b/>
        <w:sz w:val="20"/>
      </w:r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customStyle="1" w:styleId="Tablelegend">
    <w:name w:val="Table legend"/>
    <w:basedOn w:val="Normal"/>
    <w:semiHidden/>
    <w:locked/>
    <w:rsid w:val="002504C0"/>
    <w:rPr>
      <w:rFonts w:eastAsiaTheme="majorEastAsia"/>
    </w:rPr>
  </w:style>
  <w:style w:type="paragraph" w:styleId="TOC1">
    <w:name w:val="toc 1"/>
    <w:basedOn w:val="Normal"/>
    <w:next w:val="Normal"/>
    <w:autoRedefine/>
    <w:uiPriority w:val="9"/>
    <w:semiHidden/>
    <w:rsid w:val="00B0699C"/>
    <w:pPr>
      <w:tabs>
        <w:tab w:val="left" w:pos="720"/>
        <w:tab w:val="right" w:pos="9072"/>
      </w:tabs>
      <w:spacing w:after="100"/>
      <w:ind w:left="720" w:hanging="720"/>
    </w:pPr>
    <w:rPr>
      <w:b/>
    </w:rPr>
  </w:style>
  <w:style w:type="paragraph" w:styleId="TOC2">
    <w:name w:val="toc 2"/>
    <w:basedOn w:val="Normal"/>
    <w:next w:val="Normal"/>
    <w:autoRedefine/>
    <w:uiPriority w:val="9"/>
    <w:semiHidden/>
    <w:rsid w:val="00B0699C"/>
    <w:pPr>
      <w:tabs>
        <w:tab w:val="left" w:pos="720"/>
        <w:tab w:val="right" w:pos="9072"/>
      </w:tabs>
      <w:spacing w:after="100"/>
      <w:ind w:left="720" w:hanging="720"/>
    </w:pPr>
  </w:style>
  <w:style w:type="paragraph" w:customStyle="1" w:styleId="Appendixheading">
    <w:name w:val="Appendix heading"/>
    <w:next w:val="Normal"/>
    <w:uiPriority w:val="9"/>
    <w:semiHidden/>
    <w:rsid w:val="00B430C4"/>
    <w:rPr>
      <w:rFonts w:ascii="Franklin Gothic Demi" w:eastAsiaTheme="majorEastAsia" w:hAnsi="Franklin Gothic Demi" w:cstheme="majorBidi"/>
      <w:sz w:val="36"/>
      <w:lang w:eastAsia="en-US"/>
    </w:rPr>
  </w:style>
  <w:style w:type="paragraph" w:styleId="NormalWeb">
    <w:name w:val="Normal (Web)"/>
    <w:basedOn w:val="Normal"/>
    <w:semiHidden/>
    <w:rsid w:val="007A235E"/>
    <w:rPr>
      <w:szCs w:val="24"/>
    </w:rPr>
  </w:style>
  <w:style w:type="paragraph" w:styleId="BalloonText">
    <w:name w:val="Balloon Text"/>
    <w:basedOn w:val="Normal"/>
    <w:link w:val="BalloonTextChar"/>
    <w:semiHidden/>
    <w:rsid w:val="00B430C4"/>
    <w:rPr>
      <w:rFonts w:cs="Tahoma"/>
      <w:sz w:val="16"/>
      <w:szCs w:val="16"/>
    </w:rPr>
  </w:style>
  <w:style w:type="character" w:customStyle="1" w:styleId="BalloonTextChar">
    <w:name w:val="Balloon Text Char"/>
    <w:basedOn w:val="DefaultParagraphFont"/>
    <w:link w:val="BalloonText"/>
    <w:semiHidden/>
    <w:rsid w:val="00B430C4"/>
    <w:rPr>
      <w:rFonts w:cs="Tahoma"/>
      <w:sz w:val="16"/>
      <w:szCs w:val="16"/>
    </w:rPr>
  </w:style>
  <w:style w:type="paragraph" w:styleId="Caption">
    <w:name w:val="caption"/>
    <w:basedOn w:val="Normal"/>
    <w:next w:val="Normal"/>
    <w:uiPriority w:val="8"/>
    <w:semiHidden/>
    <w:rsid w:val="00BD287D"/>
    <w:rPr>
      <w:bCs/>
      <w:i/>
      <w:sz w:val="20"/>
      <w:szCs w:val="18"/>
    </w:rPr>
  </w:style>
  <w:style w:type="character" w:styleId="EndnoteReference">
    <w:name w:val="endnote reference"/>
    <w:basedOn w:val="DefaultParagraphFont"/>
    <w:semiHidden/>
    <w:rsid w:val="00BD287D"/>
    <w:rPr>
      <w:vertAlign w:val="superscript"/>
    </w:rPr>
  </w:style>
  <w:style w:type="paragraph" w:styleId="EndnoteText">
    <w:name w:val="endnote text"/>
    <w:basedOn w:val="Normal"/>
    <w:link w:val="EndnoteTextChar"/>
    <w:semiHidden/>
    <w:rsid w:val="00BD287D"/>
    <w:rPr>
      <w:sz w:val="20"/>
      <w:szCs w:val="20"/>
    </w:rPr>
  </w:style>
  <w:style w:type="character" w:customStyle="1" w:styleId="EndnoteTextChar">
    <w:name w:val="Endnote Text Char"/>
    <w:basedOn w:val="DefaultParagraphFont"/>
    <w:link w:val="EndnoteText"/>
    <w:semiHidden/>
    <w:rsid w:val="00BD287D"/>
    <w:rPr>
      <w:sz w:val="20"/>
      <w:szCs w:val="20"/>
    </w:rPr>
  </w:style>
  <w:style w:type="paragraph" w:customStyle="1" w:styleId="Figureheading">
    <w:name w:val="Figure heading"/>
    <w:basedOn w:val="Normal"/>
    <w:next w:val="Normal"/>
    <w:uiPriority w:val="7"/>
    <w:semiHidden/>
    <w:rsid w:val="009A34A1"/>
    <w:pPr>
      <w:keepNext/>
      <w:numPr>
        <w:numId w:val="4"/>
      </w:numPr>
      <w:tabs>
        <w:tab w:val="left" w:pos="1134"/>
      </w:tabs>
      <w:spacing w:after="120"/>
    </w:pPr>
    <w:rPr>
      <w:rFonts w:ascii="Franklin Gothic Medium" w:eastAsiaTheme="majorEastAsia" w:hAnsi="Franklin Gothic Medium"/>
      <w:i/>
    </w:rPr>
  </w:style>
  <w:style w:type="character" w:styleId="FootnoteReference">
    <w:name w:val="footnote reference"/>
    <w:basedOn w:val="DefaultParagraphFont"/>
    <w:uiPriority w:val="8"/>
    <w:semiHidden/>
    <w:rsid w:val="005B30E6"/>
    <w:rPr>
      <w:rFonts w:ascii="Franklin Gothic Book" w:hAnsi="Franklin Gothic Book"/>
      <w:sz w:val="20"/>
      <w:vertAlign w:val="superscript"/>
    </w:rPr>
  </w:style>
  <w:style w:type="paragraph" w:styleId="FootnoteText">
    <w:name w:val="footnote text"/>
    <w:basedOn w:val="Normal"/>
    <w:link w:val="FootnoteTextChar"/>
    <w:uiPriority w:val="8"/>
    <w:semiHidden/>
    <w:rsid w:val="00BD287D"/>
    <w:pPr>
      <w:autoSpaceDE w:val="0"/>
      <w:autoSpaceDN w:val="0"/>
      <w:adjustRightInd w:val="0"/>
    </w:pPr>
    <w:rPr>
      <w:color w:val="000000"/>
      <w:sz w:val="18"/>
      <w:szCs w:val="20"/>
    </w:rPr>
  </w:style>
  <w:style w:type="character" w:customStyle="1" w:styleId="FootnoteTextChar">
    <w:name w:val="Footnote Text Char"/>
    <w:basedOn w:val="DefaultParagraphFont"/>
    <w:link w:val="FootnoteText"/>
    <w:uiPriority w:val="8"/>
    <w:semiHidden/>
    <w:rsid w:val="00683B04"/>
    <w:rPr>
      <w:color w:val="000000"/>
      <w:sz w:val="18"/>
      <w:szCs w:val="20"/>
    </w:rPr>
  </w:style>
  <w:style w:type="paragraph" w:styleId="Header">
    <w:name w:val="header"/>
    <w:basedOn w:val="Normal"/>
    <w:link w:val="HeaderChar"/>
    <w:uiPriority w:val="99"/>
    <w:semiHidden/>
    <w:rsid w:val="00BD287D"/>
    <w:pPr>
      <w:tabs>
        <w:tab w:val="center" w:pos="4513"/>
        <w:tab w:val="right" w:pos="9026"/>
      </w:tabs>
    </w:pPr>
  </w:style>
  <w:style w:type="character" w:customStyle="1" w:styleId="HeaderChar">
    <w:name w:val="Header Char"/>
    <w:basedOn w:val="DefaultParagraphFont"/>
    <w:link w:val="Header"/>
    <w:uiPriority w:val="99"/>
    <w:semiHidden/>
    <w:rsid w:val="00BD287D"/>
  </w:style>
  <w:style w:type="paragraph" w:customStyle="1" w:styleId="NonTOCHeading1">
    <w:name w:val="Non TOC Heading 1"/>
    <w:next w:val="Normal"/>
    <w:uiPriority w:val="9"/>
    <w:semiHidden/>
    <w:rsid w:val="00862933"/>
    <w:pPr>
      <w:keepNext/>
      <w:spacing w:before="120" w:after="60"/>
    </w:pPr>
    <w:rPr>
      <w:rFonts w:ascii="Franklin Gothic Demi" w:eastAsiaTheme="majorEastAsia" w:hAnsi="Franklin Gothic Demi"/>
      <w:sz w:val="36"/>
    </w:rPr>
  </w:style>
  <w:style w:type="paragraph" w:customStyle="1" w:styleId="NonTOCHeading2">
    <w:name w:val="Non TOC Heading 2"/>
    <w:basedOn w:val="Normal"/>
    <w:next w:val="Normal"/>
    <w:uiPriority w:val="9"/>
    <w:semiHidden/>
    <w:rsid w:val="00862933"/>
    <w:pPr>
      <w:keepNext/>
      <w:spacing w:before="120" w:after="60"/>
    </w:pPr>
    <w:rPr>
      <w:rFonts w:ascii="Franklin Gothic Demi" w:eastAsiaTheme="majorEastAsia" w:hAnsi="Franklin Gothic Demi" w:cstheme="majorBidi"/>
      <w:sz w:val="28"/>
      <w:szCs w:val="26"/>
      <w:lang w:eastAsia="en-US"/>
    </w:rPr>
  </w:style>
  <w:style w:type="paragraph" w:customStyle="1" w:styleId="Normalimprint">
    <w:name w:val="Normal imprint"/>
    <w:basedOn w:val="Normal"/>
    <w:next w:val="Normal"/>
    <w:semiHidden/>
    <w:rsid w:val="00BD287D"/>
    <w:pPr>
      <w:spacing w:after="7200"/>
    </w:pPr>
  </w:style>
  <w:style w:type="paragraph" w:customStyle="1" w:styleId="Indentedquote">
    <w:name w:val="Indented quote"/>
    <w:basedOn w:val="Normal"/>
    <w:next w:val="Normal"/>
    <w:uiPriority w:val="8"/>
    <w:semiHidden/>
    <w:rsid w:val="0020484E"/>
    <w:pPr>
      <w:ind w:left="714" w:right="1786"/>
    </w:pPr>
  </w:style>
  <w:style w:type="character" w:styleId="PlaceholderText">
    <w:name w:val="Placeholder Text"/>
    <w:basedOn w:val="DefaultParagraphFont"/>
    <w:uiPriority w:val="99"/>
    <w:semiHidden/>
    <w:rsid w:val="00BD287D"/>
    <w:rPr>
      <w:color w:val="808080"/>
    </w:rPr>
  </w:style>
  <w:style w:type="paragraph" w:customStyle="1" w:styleId="Referencelist">
    <w:name w:val="Reference list"/>
    <w:basedOn w:val="Normal"/>
    <w:uiPriority w:val="8"/>
    <w:semiHidden/>
    <w:rsid w:val="00BD287D"/>
    <w:pPr>
      <w:ind w:left="714" w:hanging="714"/>
    </w:pPr>
  </w:style>
  <w:style w:type="paragraph" w:customStyle="1" w:styleId="ReferenceTitle">
    <w:name w:val="Reference Title"/>
    <w:basedOn w:val="Normal"/>
    <w:next w:val="Normal"/>
    <w:link w:val="ReferenceTitleChar"/>
    <w:uiPriority w:val="8"/>
    <w:semiHidden/>
    <w:rsid w:val="00BD287D"/>
    <w:rPr>
      <w:i/>
      <w:szCs w:val="20"/>
    </w:rPr>
  </w:style>
  <w:style w:type="character" w:customStyle="1" w:styleId="ReferenceTitleChar">
    <w:name w:val="Reference Title Char"/>
    <w:basedOn w:val="DefaultParagraphFont"/>
    <w:link w:val="ReferenceTitle"/>
    <w:uiPriority w:val="8"/>
    <w:semiHidden/>
    <w:rsid w:val="00683B04"/>
    <w:rPr>
      <w:i/>
      <w:szCs w:val="20"/>
    </w:rPr>
  </w:style>
  <w:style w:type="paragraph" w:customStyle="1" w:styleId="Signatorysname">
    <w:name w:val="Signatory's name"/>
    <w:basedOn w:val="Normal"/>
    <w:next w:val="Normal"/>
    <w:semiHidden/>
    <w:rsid w:val="00002076"/>
    <w:pPr>
      <w:spacing w:before="960" w:after="60"/>
    </w:pPr>
    <w:rPr>
      <w:rFonts w:ascii="Franklin Gothic Medium" w:hAnsi="Franklin Gothic Medium"/>
      <w:lang w:eastAsia="en-US"/>
    </w:rPr>
  </w:style>
  <w:style w:type="paragraph" w:customStyle="1" w:styleId="Source">
    <w:name w:val="Source"/>
    <w:basedOn w:val="Normal"/>
    <w:next w:val="Normal"/>
    <w:uiPriority w:val="8"/>
    <w:semiHidden/>
    <w:rsid w:val="00BD287D"/>
    <w:pPr>
      <w:spacing w:after="60"/>
      <w:jc w:val="right"/>
    </w:pPr>
    <w:rPr>
      <w:rFonts w:eastAsiaTheme="majorEastAsia"/>
      <w:i/>
      <w:noProof/>
    </w:rPr>
  </w:style>
  <w:style w:type="paragraph" w:customStyle="1" w:styleId="Tableheading">
    <w:name w:val="Table heading"/>
    <w:next w:val="Normal"/>
    <w:uiPriority w:val="7"/>
    <w:semiHidden/>
    <w:rsid w:val="00862933"/>
    <w:pPr>
      <w:keepNext/>
      <w:numPr>
        <w:numId w:val="16"/>
      </w:numPr>
      <w:tabs>
        <w:tab w:val="left" w:pos="1134"/>
      </w:tabs>
      <w:spacing w:after="120"/>
    </w:pPr>
    <w:rPr>
      <w:rFonts w:ascii="Franklin Gothic Medium" w:eastAsiaTheme="majorEastAsia" w:hAnsi="Franklin Gothic Medium"/>
      <w:i/>
    </w:rPr>
  </w:style>
  <w:style w:type="paragraph" w:styleId="Bibliography">
    <w:name w:val="Bibliography"/>
    <w:basedOn w:val="Normal"/>
    <w:next w:val="Normal"/>
    <w:uiPriority w:val="37"/>
    <w:semiHidden/>
    <w:rsid w:val="00B430C4"/>
  </w:style>
  <w:style w:type="paragraph" w:styleId="NormalIndent">
    <w:name w:val="Normal Indent"/>
    <w:basedOn w:val="Normal"/>
    <w:semiHidden/>
    <w:rsid w:val="0020484E"/>
    <w:pPr>
      <w:ind w:left="357"/>
    </w:pPr>
  </w:style>
  <w:style w:type="numbering" w:customStyle="1" w:styleId="CSCFigureheadinglist">
    <w:name w:val="CSC Figure heading list"/>
    <w:uiPriority w:val="99"/>
    <w:rsid w:val="005479E6"/>
    <w:pPr>
      <w:numPr>
        <w:numId w:val="3"/>
      </w:numPr>
    </w:pPr>
  </w:style>
  <w:style w:type="numbering" w:customStyle="1" w:styleId="CSCTableheadinglist">
    <w:name w:val="CSC Table heading list"/>
    <w:uiPriority w:val="99"/>
    <w:rsid w:val="005479E6"/>
    <w:pPr>
      <w:numPr>
        <w:numId w:val="5"/>
      </w:numPr>
    </w:pPr>
  </w:style>
  <w:style w:type="numbering" w:customStyle="1" w:styleId="CSCHeadinglistnumberstyle">
    <w:name w:val="CSC Heading list number style"/>
    <w:uiPriority w:val="99"/>
    <w:rsid w:val="00763A14"/>
    <w:pPr>
      <w:numPr>
        <w:numId w:val="7"/>
      </w:numPr>
    </w:pPr>
  </w:style>
  <w:style w:type="paragraph" w:customStyle="1" w:styleId="Bulletlistmultilevel">
    <w:name w:val="Bullet list multilevel"/>
    <w:basedOn w:val="Normal"/>
    <w:uiPriority w:val="1"/>
    <w:qFormat/>
    <w:rsid w:val="00C17459"/>
    <w:pPr>
      <w:numPr>
        <w:numId w:val="14"/>
      </w:numPr>
    </w:pPr>
  </w:style>
  <w:style w:type="paragraph" w:customStyle="1" w:styleId="Bulletlevel2CSC">
    <w:name w:val="Bullet level 2 CSC"/>
    <w:basedOn w:val="Normal"/>
    <w:semiHidden/>
    <w:qFormat/>
    <w:rsid w:val="00C17459"/>
    <w:pPr>
      <w:numPr>
        <w:ilvl w:val="1"/>
        <w:numId w:val="14"/>
      </w:numPr>
      <w:spacing w:after="60"/>
    </w:pPr>
  </w:style>
  <w:style w:type="paragraph" w:customStyle="1" w:styleId="Bulletlevel3CSC">
    <w:name w:val="Bullet level 3 CSC"/>
    <w:basedOn w:val="Normal"/>
    <w:semiHidden/>
    <w:qFormat/>
    <w:rsid w:val="00C17459"/>
    <w:pPr>
      <w:numPr>
        <w:ilvl w:val="2"/>
        <w:numId w:val="14"/>
      </w:numPr>
      <w:spacing w:after="60"/>
    </w:pPr>
  </w:style>
  <w:style w:type="table" w:styleId="MediumGrid3-Accent1">
    <w:name w:val="Medium Grid 3 Accent 1"/>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CB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B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B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A6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A61" w:themeFill="accent1" w:themeFillTint="7F"/>
      </w:tcPr>
    </w:tblStylePr>
  </w:style>
  <w:style w:type="paragraph" w:customStyle="1" w:styleId="Numberlevel2CSC">
    <w:name w:val="Number level 2 CSC"/>
    <w:basedOn w:val="Normal"/>
    <w:semiHidden/>
    <w:qFormat/>
    <w:rsid w:val="00B843BC"/>
    <w:pPr>
      <w:numPr>
        <w:ilvl w:val="1"/>
        <w:numId w:val="9"/>
      </w:numPr>
      <w:spacing w:after="60"/>
    </w:pPr>
  </w:style>
  <w:style w:type="paragraph" w:customStyle="1" w:styleId="Numberlevel3CSC">
    <w:name w:val="Number level 3 CSC"/>
    <w:basedOn w:val="Normal"/>
    <w:semiHidden/>
    <w:qFormat/>
    <w:rsid w:val="00B843BC"/>
    <w:pPr>
      <w:numPr>
        <w:ilvl w:val="2"/>
        <w:numId w:val="9"/>
      </w:numPr>
      <w:spacing w:after="60"/>
    </w:pPr>
  </w:style>
  <w:style w:type="numbering" w:customStyle="1" w:styleId="CSCMultilevelnumberedlist">
    <w:name w:val="CSC Multilevel numbered list"/>
    <w:uiPriority w:val="99"/>
    <w:rsid w:val="00B843BC"/>
    <w:pPr>
      <w:numPr>
        <w:numId w:val="9"/>
      </w:numPr>
    </w:pPr>
  </w:style>
  <w:style w:type="paragraph" w:customStyle="1" w:styleId="Numberlevel4CSC">
    <w:name w:val="Number level 4 CSC"/>
    <w:basedOn w:val="Normal"/>
    <w:semiHidden/>
    <w:qFormat/>
    <w:rsid w:val="00B843BC"/>
    <w:pPr>
      <w:numPr>
        <w:ilvl w:val="3"/>
        <w:numId w:val="9"/>
      </w:numPr>
      <w:spacing w:after="60"/>
      <w:ind w:left="1429"/>
    </w:pPr>
  </w:style>
  <w:style w:type="paragraph" w:customStyle="1" w:styleId="REsubjectline">
    <w:name w:val="RE: subject line"/>
    <w:basedOn w:val="Normal"/>
    <w:next w:val="Normal"/>
    <w:semiHidden/>
    <w:rsid w:val="009F1141"/>
    <w:rPr>
      <w:rFonts w:ascii="Franklin Gothic Medium" w:hAnsi="Franklin Gothic Medium"/>
    </w:rPr>
  </w:style>
  <w:style w:type="paragraph" w:customStyle="1" w:styleId="Recipientname">
    <w:name w:val="Recipient name"/>
    <w:basedOn w:val="Normal"/>
    <w:next w:val="Normal"/>
    <w:semiHidden/>
    <w:rsid w:val="003722B8"/>
    <w:pPr>
      <w:spacing w:before="720"/>
    </w:pPr>
  </w:style>
  <w:style w:type="paragraph" w:customStyle="1" w:styleId="Refnumber">
    <w:name w:val="Ref number"/>
    <w:basedOn w:val="Normal"/>
    <w:next w:val="Normal"/>
    <w:semiHidden/>
    <w:rsid w:val="003722B8"/>
    <w:pPr>
      <w:spacing w:after="360"/>
      <w:contextualSpacing/>
    </w:pPr>
    <w:rPr>
      <w:sz w:val="18"/>
    </w:rPr>
  </w:style>
  <w:style w:type="paragraph" w:customStyle="1" w:styleId="Addresseedetails">
    <w:name w:val="Addressee details"/>
    <w:basedOn w:val="Normal"/>
    <w:semiHidden/>
    <w:rsid w:val="003722B8"/>
    <w:pPr>
      <w:spacing w:after="60"/>
    </w:pPr>
  </w:style>
  <w:style w:type="table" w:styleId="DarkList-Accent6">
    <w:name w:val="Dark List Accent 6"/>
    <w:basedOn w:val="TableNormal"/>
    <w:uiPriority w:val="70"/>
    <w:locked/>
    <w:rsid w:val="00BF3F02"/>
    <w:rPr>
      <w:color w:val="FFFFFF" w:themeColor="background1"/>
    </w:rPr>
    <w:tblPr>
      <w:tblStyleRowBandSize w:val="1"/>
      <w:tblStyleColBandSize w:val="1"/>
    </w:tblPr>
    <w:tcPr>
      <w:shd w:val="clear" w:color="auto" w:fill="0073C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55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559B" w:themeFill="accent6" w:themeFillShade="BF"/>
      </w:tcPr>
    </w:tblStylePr>
    <w:tblStylePr w:type="band1Vert">
      <w:tblPr/>
      <w:tcPr>
        <w:tcBorders>
          <w:top w:val="nil"/>
          <w:left w:val="nil"/>
          <w:bottom w:val="nil"/>
          <w:right w:val="nil"/>
          <w:insideH w:val="nil"/>
          <w:insideV w:val="nil"/>
        </w:tcBorders>
        <w:shd w:val="clear" w:color="auto" w:fill="00559B" w:themeFill="accent6" w:themeFillShade="BF"/>
      </w:tcPr>
    </w:tblStylePr>
    <w:tblStylePr w:type="band1Horz">
      <w:tblPr/>
      <w:tcPr>
        <w:tcBorders>
          <w:top w:val="nil"/>
          <w:left w:val="nil"/>
          <w:bottom w:val="nil"/>
          <w:right w:val="nil"/>
          <w:insideH w:val="nil"/>
          <w:insideV w:val="nil"/>
        </w:tcBorders>
        <w:shd w:val="clear" w:color="auto" w:fill="00559B" w:themeFill="accent6" w:themeFillShade="BF"/>
      </w:tcPr>
    </w:tblStylePr>
  </w:style>
  <w:style w:type="numbering" w:customStyle="1" w:styleId="CSCBulletlist">
    <w:name w:val="CSC Bullet list"/>
    <w:basedOn w:val="NoList"/>
    <w:uiPriority w:val="99"/>
    <w:rsid w:val="00C17459"/>
    <w:pPr>
      <w:numPr>
        <w:numId w:val="14"/>
      </w:numPr>
    </w:pPr>
  </w:style>
  <w:style w:type="table" w:styleId="MediumGrid3-Accent6">
    <w:name w:val="Medium Grid 3 Accent 6"/>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3C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3C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BB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BBFF" w:themeFill="accent6" w:themeFillTint="7F"/>
      </w:tcPr>
    </w:tblStylePr>
  </w:style>
  <w:style w:type="paragraph" w:styleId="EnvelopeAddress">
    <w:name w:val="envelope address"/>
    <w:basedOn w:val="Normal"/>
    <w:semiHidden/>
    <w:rsid w:val="005B30E6"/>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semiHidden/>
    <w:rsid w:val="005B30E6"/>
    <w:rPr>
      <w:rFonts w:eastAsiaTheme="majorEastAsia" w:cstheme="majorBidi"/>
      <w:sz w:val="20"/>
      <w:szCs w:val="20"/>
    </w:rPr>
  </w:style>
  <w:style w:type="paragraph" w:styleId="Index1">
    <w:name w:val="index 1"/>
    <w:basedOn w:val="Normal"/>
    <w:next w:val="Normal"/>
    <w:autoRedefine/>
    <w:semiHidden/>
    <w:rsid w:val="005B30E6"/>
    <w:pPr>
      <w:ind w:left="220" w:hanging="220"/>
    </w:pPr>
  </w:style>
  <w:style w:type="paragraph" w:styleId="IndexHeading">
    <w:name w:val="index heading"/>
    <w:basedOn w:val="Normal"/>
    <w:next w:val="Index1"/>
    <w:semiHidden/>
    <w:rsid w:val="005B30E6"/>
    <w:rPr>
      <w:rFonts w:eastAsiaTheme="majorEastAsia" w:cstheme="majorBidi"/>
      <w:b/>
      <w:bCs/>
    </w:rPr>
  </w:style>
  <w:style w:type="table" w:styleId="MediumGrid2">
    <w:name w:val="Medium Grid 2"/>
    <w:basedOn w:val="TableNormal"/>
    <w:uiPriority w:val="68"/>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insideH w:val="single" w:sz="8" w:space="0" w:color="C1BB00" w:themeColor="accent1"/>
        <w:insideV w:val="single" w:sz="8" w:space="0" w:color="C1BB00" w:themeColor="accent1"/>
      </w:tblBorders>
    </w:tblPr>
    <w:tcPr>
      <w:shd w:val="clear" w:color="auto" w:fill="FFFCB0" w:themeFill="accent1" w:themeFillTint="3F"/>
    </w:tcPr>
    <w:tblStylePr w:type="firstRow">
      <w:rPr>
        <w:b/>
        <w:bCs/>
        <w:color w:val="000000" w:themeColor="text1"/>
      </w:rPr>
      <w:tblPr/>
      <w:tcPr>
        <w:shd w:val="clear" w:color="auto" w:fill="FFFED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BF" w:themeFill="accent1" w:themeFillTint="33"/>
      </w:tcPr>
    </w:tblStylePr>
    <w:tblStylePr w:type="band1Vert">
      <w:tblPr/>
      <w:tcPr>
        <w:shd w:val="clear" w:color="auto" w:fill="FFFA61" w:themeFill="accent1" w:themeFillTint="7F"/>
      </w:tcPr>
    </w:tblStylePr>
    <w:tblStylePr w:type="band1Horz">
      <w:tblPr/>
      <w:tcPr>
        <w:tcBorders>
          <w:insideH w:val="single" w:sz="6" w:space="0" w:color="C1BB00" w:themeColor="accent1"/>
          <w:insideV w:val="single" w:sz="6" w:space="0" w:color="C1BB00" w:themeColor="accent1"/>
        </w:tcBorders>
        <w:shd w:val="clear" w:color="auto" w:fill="FFFA6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insideH w:val="single" w:sz="8" w:space="0" w:color="53682B" w:themeColor="accent2"/>
        <w:insideV w:val="single" w:sz="8" w:space="0" w:color="53682B" w:themeColor="accent2"/>
      </w:tblBorders>
    </w:tblPr>
    <w:tcPr>
      <w:shd w:val="clear" w:color="auto" w:fill="D7E4BF" w:themeFill="accent2" w:themeFillTint="3F"/>
    </w:tcPr>
    <w:tblStylePr w:type="firstRow">
      <w:rPr>
        <w:b/>
        <w:bCs/>
        <w:color w:val="000000" w:themeColor="text1"/>
      </w:rPr>
      <w:tblPr/>
      <w:tcPr>
        <w:shd w:val="clear" w:color="auto" w:fill="EFF4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9CB" w:themeFill="accent2" w:themeFillTint="33"/>
      </w:tcPr>
    </w:tblStylePr>
    <w:tblStylePr w:type="band1Vert">
      <w:tblPr/>
      <w:tcPr>
        <w:shd w:val="clear" w:color="auto" w:fill="B0CA7E" w:themeFill="accent2" w:themeFillTint="7F"/>
      </w:tcPr>
    </w:tblStylePr>
    <w:tblStylePr w:type="band1Horz">
      <w:tblPr/>
      <w:tcPr>
        <w:tcBorders>
          <w:insideH w:val="single" w:sz="6" w:space="0" w:color="53682B" w:themeColor="accent2"/>
          <w:insideV w:val="single" w:sz="6" w:space="0" w:color="53682B" w:themeColor="accent2"/>
        </w:tcBorders>
        <w:shd w:val="clear" w:color="auto" w:fill="B0CA7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insideH w:val="single" w:sz="8" w:space="0" w:color="C75B12" w:themeColor="accent3"/>
        <w:insideV w:val="single" w:sz="8" w:space="0" w:color="C75B12" w:themeColor="accent3"/>
      </w:tblBorders>
    </w:tblPr>
    <w:tcPr>
      <w:shd w:val="clear" w:color="auto" w:fill="F9D4BC" w:themeFill="accent3" w:themeFillTint="3F"/>
    </w:tcPr>
    <w:tblStylePr w:type="firstRow">
      <w:rPr>
        <w:b/>
        <w:bCs/>
        <w:color w:val="000000" w:themeColor="text1"/>
      </w:rPr>
      <w:tblPr/>
      <w:tcPr>
        <w:shd w:val="clear" w:color="auto" w:fill="FCE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CC9" w:themeFill="accent3" w:themeFillTint="33"/>
      </w:tcPr>
    </w:tblStylePr>
    <w:tblStylePr w:type="band1Vert">
      <w:tblPr/>
      <w:tcPr>
        <w:shd w:val="clear" w:color="auto" w:fill="F3A979" w:themeFill="accent3" w:themeFillTint="7F"/>
      </w:tcPr>
    </w:tblStylePr>
    <w:tblStylePr w:type="band1Horz">
      <w:tblPr/>
      <w:tcPr>
        <w:tcBorders>
          <w:insideH w:val="single" w:sz="6" w:space="0" w:color="C75B12" w:themeColor="accent3"/>
          <w:insideV w:val="single" w:sz="6" w:space="0" w:color="C75B12" w:themeColor="accent3"/>
        </w:tcBorders>
        <w:shd w:val="clear" w:color="auto" w:fill="F3A97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insideH w:val="single" w:sz="8" w:space="0" w:color="A22B38" w:themeColor="accent4"/>
        <w:insideV w:val="single" w:sz="8" w:space="0" w:color="A22B38" w:themeColor="accent4"/>
      </w:tblBorders>
    </w:tblPr>
    <w:tcPr>
      <w:shd w:val="clear" w:color="auto" w:fill="EFC3C7" w:themeFill="accent4" w:themeFillTint="3F"/>
    </w:tcPr>
    <w:tblStylePr w:type="firstRow">
      <w:rPr>
        <w:b/>
        <w:bCs/>
        <w:color w:val="000000" w:themeColor="text1"/>
      </w:rPr>
      <w:tblPr/>
      <w:tcPr>
        <w:shd w:val="clear" w:color="auto" w:fill="F8E7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2" w:themeFill="accent4" w:themeFillTint="33"/>
      </w:tcPr>
    </w:tblStylePr>
    <w:tblStylePr w:type="band1Vert">
      <w:tblPr/>
      <w:tcPr>
        <w:shd w:val="clear" w:color="auto" w:fill="DF8690" w:themeFill="accent4" w:themeFillTint="7F"/>
      </w:tcPr>
    </w:tblStylePr>
    <w:tblStylePr w:type="band1Horz">
      <w:tblPr/>
      <w:tcPr>
        <w:tcBorders>
          <w:insideH w:val="single" w:sz="6" w:space="0" w:color="A22B38" w:themeColor="accent4"/>
          <w:insideV w:val="single" w:sz="6" w:space="0" w:color="A22B38" w:themeColor="accent4"/>
        </w:tcBorders>
        <w:shd w:val="clear" w:color="auto" w:fill="DF86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insideH w:val="single" w:sz="8" w:space="0" w:color="5E2750" w:themeColor="accent5"/>
        <w:insideV w:val="single" w:sz="8" w:space="0" w:color="5E2750" w:themeColor="accent5"/>
      </w:tblBorders>
    </w:tblPr>
    <w:tcPr>
      <w:shd w:val="clear" w:color="auto" w:fill="E3BDD9" w:themeFill="accent5" w:themeFillTint="3F"/>
    </w:tcPr>
    <w:tblStylePr w:type="firstRow">
      <w:rPr>
        <w:b/>
        <w:bCs/>
        <w:color w:val="000000" w:themeColor="text1"/>
      </w:rPr>
      <w:tblPr/>
      <w:tcPr>
        <w:shd w:val="clear" w:color="auto" w:fill="F4E4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C9E0" w:themeFill="accent5" w:themeFillTint="33"/>
      </w:tcPr>
    </w:tblStylePr>
    <w:tblStylePr w:type="band1Vert">
      <w:tblPr/>
      <w:tcPr>
        <w:shd w:val="clear" w:color="auto" w:fill="C77AB4" w:themeFill="accent5" w:themeFillTint="7F"/>
      </w:tcPr>
    </w:tblStylePr>
    <w:tblStylePr w:type="band1Horz">
      <w:tblPr/>
      <w:tcPr>
        <w:tcBorders>
          <w:insideH w:val="single" w:sz="6" w:space="0" w:color="5E2750" w:themeColor="accent5"/>
          <w:insideV w:val="single" w:sz="6" w:space="0" w:color="5E2750" w:themeColor="accent5"/>
        </w:tcBorders>
        <w:shd w:val="clear" w:color="auto" w:fill="C77AB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insideH w:val="single" w:sz="8" w:space="0" w:color="0073CF" w:themeColor="accent6"/>
        <w:insideV w:val="single" w:sz="8" w:space="0" w:color="0073CF" w:themeColor="accent6"/>
      </w:tblBorders>
    </w:tblPr>
    <w:tcPr>
      <w:shd w:val="clear" w:color="auto" w:fill="B4DDFF" w:themeFill="accent6" w:themeFillTint="3F"/>
    </w:tcPr>
    <w:tblStylePr w:type="firstRow">
      <w:rPr>
        <w:b/>
        <w:bCs/>
        <w:color w:val="000000" w:themeColor="text1"/>
      </w:rPr>
      <w:tblPr/>
      <w:tcPr>
        <w:shd w:val="clear" w:color="auto" w:fill="E1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6" w:themeFillTint="33"/>
      </w:tcPr>
    </w:tblStylePr>
    <w:tblStylePr w:type="band1Vert">
      <w:tblPr/>
      <w:tcPr>
        <w:shd w:val="clear" w:color="auto" w:fill="68BBFF" w:themeFill="accent6" w:themeFillTint="7F"/>
      </w:tcPr>
    </w:tblStylePr>
    <w:tblStylePr w:type="band1Horz">
      <w:tblPr/>
      <w:tcPr>
        <w:tcBorders>
          <w:insideH w:val="single" w:sz="6" w:space="0" w:color="0073CF" w:themeColor="accent6"/>
          <w:insideV w:val="single" w:sz="6" w:space="0" w:color="0073CF" w:themeColor="accent6"/>
        </w:tcBorders>
        <w:shd w:val="clear" w:color="auto" w:fill="68BBFF"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tblBorders>
    </w:tblPr>
    <w:tblStylePr w:type="firstRow">
      <w:rPr>
        <w:sz w:val="24"/>
        <w:szCs w:val="24"/>
      </w:rPr>
      <w:tblPr/>
      <w:tcPr>
        <w:tcBorders>
          <w:top w:val="nil"/>
          <w:left w:val="nil"/>
          <w:bottom w:val="single" w:sz="24" w:space="0" w:color="C1BB00" w:themeColor="accent1"/>
          <w:right w:val="nil"/>
          <w:insideH w:val="nil"/>
          <w:insideV w:val="nil"/>
        </w:tcBorders>
        <w:shd w:val="clear" w:color="auto" w:fill="FFFFFF" w:themeFill="background1"/>
      </w:tcPr>
    </w:tblStylePr>
    <w:tblStylePr w:type="lastRow">
      <w:tblPr/>
      <w:tcPr>
        <w:tcBorders>
          <w:top w:val="single" w:sz="8" w:space="0" w:color="C1BB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BB00" w:themeColor="accent1"/>
          <w:insideH w:val="nil"/>
          <w:insideV w:val="nil"/>
        </w:tcBorders>
        <w:shd w:val="clear" w:color="auto" w:fill="FFFFFF" w:themeFill="background1"/>
      </w:tcPr>
    </w:tblStylePr>
    <w:tblStylePr w:type="lastCol">
      <w:tblPr/>
      <w:tcPr>
        <w:tcBorders>
          <w:top w:val="nil"/>
          <w:left w:val="single" w:sz="8" w:space="0" w:color="C1B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CB0" w:themeFill="accent1" w:themeFillTint="3F"/>
      </w:tcPr>
    </w:tblStylePr>
    <w:tblStylePr w:type="band1Horz">
      <w:tblPr/>
      <w:tcPr>
        <w:tcBorders>
          <w:top w:val="nil"/>
          <w:bottom w:val="nil"/>
          <w:insideH w:val="nil"/>
          <w:insideV w:val="nil"/>
        </w:tcBorders>
        <w:shd w:val="clear" w:color="auto" w:fill="FFFCB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tblBorders>
    </w:tblPr>
    <w:tblStylePr w:type="firstRow">
      <w:rPr>
        <w:sz w:val="24"/>
        <w:szCs w:val="24"/>
      </w:rPr>
      <w:tblPr/>
      <w:tcPr>
        <w:tcBorders>
          <w:top w:val="nil"/>
          <w:left w:val="nil"/>
          <w:bottom w:val="single" w:sz="24" w:space="0" w:color="53682B" w:themeColor="accent2"/>
          <w:right w:val="nil"/>
          <w:insideH w:val="nil"/>
          <w:insideV w:val="nil"/>
        </w:tcBorders>
        <w:shd w:val="clear" w:color="auto" w:fill="FFFFFF" w:themeFill="background1"/>
      </w:tcPr>
    </w:tblStylePr>
    <w:tblStylePr w:type="lastRow">
      <w:tblPr/>
      <w:tcPr>
        <w:tcBorders>
          <w:top w:val="single" w:sz="8" w:space="0" w:color="53682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682B" w:themeColor="accent2"/>
          <w:insideH w:val="nil"/>
          <w:insideV w:val="nil"/>
        </w:tcBorders>
        <w:shd w:val="clear" w:color="auto" w:fill="FFFFFF" w:themeFill="background1"/>
      </w:tcPr>
    </w:tblStylePr>
    <w:tblStylePr w:type="lastCol">
      <w:tblPr/>
      <w:tcPr>
        <w:tcBorders>
          <w:top w:val="nil"/>
          <w:left w:val="single" w:sz="8" w:space="0" w:color="53682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4BF" w:themeFill="accent2" w:themeFillTint="3F"/>
      </w:tcPr>
    </w:tblStylePr>
    <w:tblStylePr w:type="band1Horz">
      <w:tblPr/>
      <w:tcPr>
        <w:tcBorders>
          <w:top w:val="nil"/>
          <w:bottom w:val="nil"/>
          <w:insideH w:val="nil"/>
          <w:insideV w:val="nil"/>
        </w:tcBorders>
        <w:shd w:val="clear" w:color="auto" w:fill="D7E4B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tblBorders>
    </w:tblPr>
    <w:tblStylePr w:type="firstRow">
      <w:rPr>
        <w:sz w:val="24"/>
        <w:szCs w:val="24"/>
      </w:rPr>
      <w:tblPr/>
      <w:tcPr>
        <w:tcBorders>
          <w:top w:val="nil"/>
          <w:left w:val="nil"/>
          <w:bottom w:val="single" w:sz="24" w:space="0" w:color="C75B12" w:themeColor="accent3"/>
          <w:right w:val="nil"/>
          <w:insideH w:val="nil"/>
          <w:insideV w:val="nil"/>
        </w:tcBorders>
        <w:shd w:val="clear" w:color="auto" w:fill="FFFFFF" w:themeFill="background1"/>
      </w:tcPr>
    </w:tblStylePr>
    <w:tblStylePr w:type="lastRow">
      <w:tblPr/>
      <w:tcPr>
        <w:tcBorders>
          <w:top w:val="single" w:sz="8" w:space="0" w:color="C75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5B12" w:themeColor="accent3"/>
          <w:insideH w:val="nil"/>
          <w:insideV w:val="nil"/>
        </w:tcBorders>
        <w:shd w:val="clear" w:color="auto" w:fill="FFFFFF" w:themeFill="background1"/>
      </w:tcPr>
    </w:tblStylePr>
    <w:tblStylePr w:type="lastCol">
      <w:tblPr/>
      <w:tcPr>
        <w:tcBorders>
          <w:top w:val="nil"/>
          <w:left w:val="single" w:sz="8" w:space="0" w:color="C75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C" w:themeFill="accent3" w:themeFillTint="3F"/>
      </w:tcPr>
    </w:tblStylePr>
    <w:tblStylePr w:type="band1Horz">
      <w:tblPr/>
      <w:tcPr>
        <w:tcBorders>
          <w:top w:val="nil"/>
          <w:bottom w:val="nil"/>
          <w:insideH w:val="nil"/>
          <w:insideV w:val="nil"/>
        </w:tcBorders>
        <w:shd w:val="clear" w:color="auto" w:fill="F9D4B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tblBorders>
    </w:tblPr>
    <w:tblStylePr w:type="firstRow">
      <w:rPr>
        <w:sz w:val="24"/>
        <w:szCs w:val="24"/>
      </w:rPr>
      <w:tblPr/>
      <w:tcPr>
        <w:tcBorders>
          <w:top w:val="nil"/>
          <w:left w:val="nil"/>
          <w:bottom w:val="single" w:sz="24" w:space="0" w:color="A22B38" w:themeColor="accent4"/>
          <w:right w:val="nil"/>
          <w:insideH w:val="nil"/>
          <w:insideV w:val="nil"/>
        </w:tcBorders>
        <w:shd w:val="clear" w:color="auto" w:fill="FFFFFF" w:themeFill="background1"/>
      </w:tcPr>
    </w:tblStylePr>
    <w:tblStylePr w:type="lastRow">
      <w:tblPr/>
      <w:tcPr>
        <w:tcBorders>
          <w:top w:val="single" w:sz="8" w:space="0" w:color="A22B3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22B38" w:themeColor="accent4"/>
          <w:insideH w:val="nil"/>
          <w:insideV w:val="nil"/>
        </w:tcBorders>
        <w:shd w:val="clear" w:color="auto" w:fill="FFFFFF" w:themeFill="background1"/>
      </w:tcPr>
    </w:tblStylePr>
    <w:tblStylePr w:type="lastCol">
      <w:tblPr/>
      <w:tcPr>
        <w:tcBorders>
          <w:top w:val="nil"/>
          <w:left w:val="single" w:sz="8" w:space="0" w:color="A22B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C7" w:themeFill="accent4" w:themeFillTint="3F"/>
      </w:tcPr>
    </w:tblStylePr>
    <w:tblStylePr w:type="band1Horz">
      <w:tblPr/>
      <w:tcPr>
        <w:tcBorders>
          <w:top w:val="nil"/>
          <w:bottom w:val="nil"/>
          <w:insideH w:val="nil"/>
          <w:insideV w:val="nil"/>
        </w:tcBorders>
        <w:shd w:val="clear" w:color="auto" w:fill="EFC3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tblBorders>
    </w:tblPr>
    <w:tblStylePr w:type="firstRow">
      <w:rPr>
        <w:sz w:val="24"/>
        <w:szCs w:val="24"/>
      </w:rPr>
      <w:tblPr/>
      <w:tcPr>
        <w:tcBorders>
          <w:top w:val="nil"/>
          <w:left w:val="nil"/>
          <w:bottom w:val="single" w:sz="24" w:space="0" w:color="5E2750" w:themeColor="accent5"/>
          <w:right w:val="nil"/>
          <w:insideH w:val="nil"/>
          <w:insideV w:val="nil"/>
        </w:tcBorders>
        <w:shd w:val="clear" w:color="auto" w:fill="FFFFFF" w:themeFill="background1"/>
      </w:tcPr>
    </w:tblStylePr>
    <w:tblStylePr w:type="lastRow">
      <w:tblPr/>
      <w:tcPr>
        <w:tcBorders>
          <w:top w:val="single" w:sz="8" w:space="0" w:color="5E27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2750" w:themeColor="accent5"/>
          <w:insideH w:val="nil"/>
          <w:insideV w:val="nil"/>
        </w:tcBorders>
        <w:shd w:val="clear" w:color="auto" w:fill="FFFFFF" w:themeFill="background1"/>
      </w:tcPr>
    </w:tblStylePr>
    <w:tblStylePr w:type="lastCol">
      <w:tblPr/>
      <w:tcPr>
        <w:tcBorders>
          <w:top w:val="nil"/>
          <w:left w:val="single" w:sz="8" w:space="0" w:color="5E27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BDD9" w:themeFill="accent5" w:themeFillTint="3F"/>
      </w:tcPr>
    </w:tblStylePr>
    <w:tblStylePr w:type="band1Horz">
      <w:tblPr/>
      <w:tcPr>
        <w:tcBorders>
          <w:top w:val="nil"/>
          <w:bottom w:val="nil"/>
          <w:insideH w:val="nil"/>
          <w:insideV w:val="nil"/>
        </w:tcBorders>
        <w:shd w:val="clear" w:color="auto" w:fill="E3BD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tblBorders>
    </w:tblPr>
    <w:tblStylePr w:type="firstRow">
      <w:rPr>
        <w:sz w:val="24"/>
        <w:szCs w:val="24"/>
      </w:rPr>
      <w:tblPr/>
      <w:tcPr>
        <w:tcBorders>
          <w:top w:val="nil"/>
          <w:left w:val="nil"/>
          <w:bottom w:val="single" w:sz="24" w:space="0" w:color="0073CF" w:themeColor="accent6"/>
          <w:right w:val="nil"/>
          <w:insideH w:val="nil"/>
          <w:insideV w:val="nil"/>
        </w:tcBorders>
        <w:shd w:val="clear" w:color="auto" w:fill="FFFFFF" w:themeFill="background1"/>
      </w:tcPr>
    </w:tblStylePr>
    <w:tblStylePr w:type="lastRow">
      <w:tblPr/>
      <w:tcPr>
        <w:tcBorders>
          <w:top w:val="single" w:sz="8" w:space="0" w:color="0073C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3CF" w:themeColor="accent6"/>
          <w:insideH w:val="nil"/>
          <w:insideV w:val="nil"/>
        </w:tcBorders>
        <w:shd w:val="clear" w:color="auto" w:fill="FFFFFF" w:themeFill="background1"/>
      </w:tcPr>
    </w:tblStylePr>
    <w:tblStylePr w:type="lastCol">
      <w:tblPr/>
      <w:tcPr>
        <w:tcBorders>
          <w:top w:val="nil"/>
          <w:left w:val="single" w:sz="8" w:space="0" w:color="0073C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DDFF" w:themeFill="accent6" w:themeFillTint="3F"/>
      </w:tcPr>
    </w:tblStylePr>
    <w:tblStylePr w:type="band1Horz">
      <w:tblPr/>
      <w:tcPr>
        <w:tcBorders>
          <w:top w:val="nil"/>
          <w:bottom w:val="nil"/>
          <w:insideH w:val="nil"/>
          <w:insideV w:val="nil"/>
        </w:tcBorders>
        <w:shd w:val="clear" w:color="auto" w:fill="B4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semiHidden/>
    <w:rsid w:val="005B30E6"/>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semiHidden/>
    <w:rsid w:val="005B30E6"/>
    <w:rPr>
      <w:rFonts w:eastAsiaTheme="majorEastAsia" w:cstheme="majorBidi"/>
      <w:sz w:val="24"/>
      <w:szCs w:val="24"/>
      <w:shd w:val="pct20" w:color="auto" w:fill="auto"/>
    </w:rPr>
  </w:style>
  <w:style w:type="paragraph" w:styleId="TOAHeading">
    <w:name w:val="toa heading"/>
    <w:basedOn w:val="Normal"/>
    <w:next w:val="Normal"/>
    <w:semiHidden/>
    <w:rsid w:val="005B30E6"/>
    <w:pPr>
      <w:spacing w:before="120"/>
    </w:pPr>
    <w:rPr>
      <w:rFonts w:eastAsiaTheme="majorEastAsia" w:cstheme="majorBidi"/>
      <w:b/>
      <w:bCs/>
      <w:sz w:val="24"/>
      <w:szCs w:val="24"/>
    </w:rPr>
  </w:style>
  <w:style w:type="paragraph" w:styleId="TOCHeading">
    <w:name w:val="TOC Heading"/>
    <w:basedOn w:val="Heading1"/>
    <w:next w:val="Normal"/>
    <w:uiPriority w:val="39"/>
    <w:semiHidden/>
    <w:qFormat/>
    <w:rsid w:val="005B30E6"/>
    <w:pPr>
      <w:keepLines/>
      <w:spacing w:before="480" w:after="0"/>
      <w:outlineLvl w:val="9"/>
    </w:pPr>
    <w:rPr>
      <w:rFonts w:ascii="Franklin Gothic Book" w:hAnsi="Franklin Gothic Book"/>
      <w:b/>
      <w:bCs/>
      <w:color w:val="908B00" w:themeColor="accent1" w:themeShade="BF"/>
      <w:sz w:val="28"/>
      <w:lang w:eastAsia="en-AU"/>
    </w:rPr>
  </w:style>
  <w:style w:type="table" w:customStyle="1" w:styleId="CSCHeaderblue">
    <w:name w:val="CSC Header blue"/>
    <w:basedOn w:val="TableGrid"/>
    <w:uiPriority w:val="99"/>
    <w:rsid w:val="003509B8"/>
    <w:tblPr/>
    <w:tblStylePr w:type="firstRow">
      <w:rPr>
        <w:rFonts w:ascii="Franklin Gothic Book" w:hAnsi="Franklin Gothic Book"/>
        <w:b/>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Headeryellow">
    <w:name w:val="CSC Header yellow"/>
    <w:basedOn w:val="TableGrid"/>
    <w:uiPriority w:val="99"/>
    <w:rsid w:val="003509B8"/>
    <w:tblPr/>
    <w:tblStylePr w:type="firstRow">
      <w:rPr>
        <w:rFonts w:ascii="Franklin Gothic Book" w:hAnsi="Franklin Gothic Book"/>
        <w:b/>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Aubergine">
    <w:name w:val="CSC Table Aubergine"/>
    <w:basedOn w:val="TableGrid"/>
    <w:uiPriority w:val="99"/>
    <w:rsid w:val="003509B8"/>
    <w:tblPr/>
    <w:tcPr>
      <w:tcMar>
        <w:top w:w="108" w:type="dxa"/>
        <w:bottom w:w="108" w:type="dxa"/>
      </w:tcMar>
    </w:tcPr>
    <w:tblStylePr w:type="firstRow">
      <w:rPr>
        <w:rFonts w:ascii="Franklin Gothic Book" w:hAnsi="Franklin Gothic Book"/>
        <w:b/>
        <w:sz w:val="20"/>
      </w:rPr>
      <w:tblPr/>
      <w:tcPr>
        <w:shd w:val="clear" w:color="auto" w:fill="5E2750" w:themeFill="accent5"/>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E8C9E0" w:themeFill="accent5"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Bluewren">
    <w:name w:val="CSC Table Blue wren"/>
    <w:basedOn w:val="TableGrid"/>
    <w:uiPriority w:val="99"/>
    <w:rsid w:val="003509B8"/>
    <w:tblPr/>
    <w:tcPr>
      <w:tcMar>
        <w:top w:w="108" w:type="dxa"/>
        <w:bottom w:w="108" w:type="dxa"/>
      </w:tcMar>
    </w:tcPr>
    <w:tblStylePr w:type="firstRow">
      <w:rPr>
        <w:rFonts w:ascii="Franklin Gothic Book" w:hAnsi="Franklin Gothic Book"/>
        <w:b/>
        <w:color w:val="FFFFFF" w:themeColor="background1"/>
        <w:sz w:val="20"/>
      </w:rPr>
      <w:tblPr/>
      <w:tcPr>
        <w:shd w:val="clear" w:color="auto" w:fill="0073CF" w:themeFill="accent6"/>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C2E3FF" w:themeFill="accent6"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Capsicum">
    <w:name w:val="CSC Table Capsicum"/>
    <w:basedOn w:val="TableGrid"/>
    <w:uiPriority w:val="99"/>
    <w:rsid w:val="003509B8"/>
    <w:tblPr/>
    <w:tcPr>
      <w:tcMar>
        <w:top w:w="108" w:type="dxa"/>
        <w:bottom w:w="108" w:type="dxa"/>
      </w:tcMar>
    </w:tcPr>
    <w:tblStylePr w:type="firstRow">
      <w:rPr>
        <w:rFonts w:ascii="Franklin Gothic Book" w:hAnsi="Franklin Gothic Book"/>
        <w:b/>
        <w:color w:val="FFFFFF" w:themeColor="background1"/>
        <w:sz w:val="20"/>
      </w:rPr>
      <w:tblPr/>
      <w:tcPr>
        <w:shd w:val="clear" w:color="auto" w:fill="A22B38" w:themeFill="accent4"/>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2CED2" w:themeFill="accent4"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Lime">
    <w:name w:val="CSC Table Lime"/>
    <w:basedOn w:val="TableGrid"/>
    <w:uiPriority w:val="99"/>
    <w:rsid w:val="003509B8"/>
    <w:tblPr/>
    <w:tcPr>
      <w:tcMar>
        <w:top w:w="108" w:type="dxa"/>
        <w:bottom w:w="108" w:type="dxa"/>
      </w:tcMar>
    </w:tcPr>
    <w:tblStylePr w:type="firstRow">
      <w:rPr>
        <w:rFonts w:ascii="Franklin Gothic Book" w:hAnsi="Franklin Gothic Book"/>
        <w:b/>
        <w:sz w:val="20"/>
      </w:rPr>
      <w:tblPr/>
      <w:tcPr>
        <w:shd w:val="clear" w:color="auto" w:fill="C1BB00" w:themeFill="accent1"/>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FFDBF" w:themeFill="accent1"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Olive">
    <w:name w:val="CSC Table Olive"/>
    <w:basedOn w:val="TableGrid"/>
    <w:uiPriority w:val="99"/>
    <w:rsid w:val="003509B8"/>
    <w:tblPr/>
    <w:tcPr>
      <w:tcMar>
        <w:top w:w="108" w:type="dxa"/>
        <w:bottom w:w="108" w:type="dxa"/>
      </w:tcMar>
    </w:tcPr>
    <w:tblStylePr w:type="firstRow">
      <w:rPr>
        <w:rFonts w:ascii="Franklin Gothic Book" w:hAnsi="Franklin Gothic Book"/>
        <w:b/>
        <w:color w:val="FFFFFF" w:themeColor="background1"/>
        <w:sz w:val="20"/>
      </w:rPr>
      <w:tblPr/>
      <w:tcPr>
        <w:shd w:val="clear" w:color="auto" w:fill="53682B" w:themeFill="accen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DFE9CB" w:themeFill="accen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Sweetpotato">
    <w:name w:val="CSC Table Sweet potato"/>
    <w:basedOn w:val="TableGrid"/>
    <w:uiPriority w:val="99"/>
    <w:rsid w:val="003509B8"/>
    <w:tblPr/>
    <w:tcPr>
      <w:tcMar>
        <w:top w:w="108" w:type="dxa"/>
        <w:bottom w:w="108" w:type="dxa"/>
      </w:tcMar>
    </w:tcPr>
    <w:tblStylePr w:type="firstRow">
      <w:rPr>
        <w:rFonts w:ascii="Franklin Gothic Book" w:hAnsi="Franklin Gothic Book"/>
        <w:b/>
        <w:color w:val="FFFFFF" w:themeColor="background1"/>
        <w:sz w:val="20"/>
      </w:rPr>
      <w:tblPr/>
      <w:tcPr>
        <w:shd w:val="clear" w:color="auto" w:fill="C75B12" w:themeFill="accent3"/>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ADCC9" w:themeFill="accent3" w:themeFillTint="33"/>
        <w:tcMar>
          <w:top w:w="108" w:type="dxa"/>
          <w:left w:w="108" w:type="dxa"/>
          <w:bottom w:w="108" w:type="dxa"/>
          <w:right w:w="108" w:type="dxa"/>
        </w:tcMar>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7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fostore.saiglobal.com/preview/as/as1000/1500/1546.1-2008.pdf?sku=1009446"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epa.vic.gov.au/~/media/Publications/891%204.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cardinia">
  <a:themeElements>
    <a:clrScheme name="Cardinia full palette">
      <a:dk1>
        <a:sysClr val="windowText" lastClr="000000"/>
      </a:dk1>
      <a:lt1>
        <a:sysClr val="window" lastClr="FFFFFF"/>
      </a:lt1>
      <a:dk2>
        <a:srgbClr val="031F73"/>
      </a:dk2>
      <a:lt2>
        <a:srgbClr val="EBB700"/>
      </a:lt2>
      <a:accent1>
        <a:srgbClr val="C1BB00"/>
      </a:accent1>
      <a:accent2>
        <a:srgbClr val="53682B"/>
      </a:accent2>
      <a:accent3>
        <a:srgbClr val="C75B12"/>
      </a:accent3>
      <a:accent4>
        <a:srgbClr val="A22B38"/>
      </a:accent4>
      <a:accent5>
        <a:srgbClr val="5E2750"/>
      </a:accent5>
      <a:accent6>
        <a:srgbClr val="0073CF"/>
      </a:accent6>
      <a:hlink>
        <a:srgbClr val="0000FF"/>
      </a:hlink>
      <a:folHlink>
        <a:srgbClr val="800080"/>
      </a:folHlink>
    </a:clrScheme>
    <a:fontScheme name="Cardinia">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2013-03-12T00:00:00</PublishDate>
  <Abstract/>
  <CompanyAddress/>
  <CompanyPhone/>
  <CompanyFax/>
  <CompanyEmail/>
</CoverPageProperti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B15553-D5EC-4F1D-86A3-D78A9F2120D6}">
  <ds:schemaRefs>
    <ds:schemaRef ds:uri="http://schemas.microsoft.com/office/2006/customDocumentInformationPanel"/>
  </ds:schemaRefs>
</ds:datastoreItem>
</file>

<file path=customXml/itemProps3.xml><?xml version="1.0" encoding="utf-8"?>
<ds:datastoreItem xmlns:ds="http://schemas.openxmlformats.org/officeDocument/2006/customXml" ds:itemID="{062C8FB6-D115-42D5-B30F-395EA752E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1432</Words>
  <Characters>8094</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Cardinia Shire Council</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Black</dc:creator>
  <cp:keywords/>
  <dc:description/>
  <cp:lastModifiedBy>Megan Black</cp:lastModifiedBy>
  <cp:revision>2</cp:revision>
  <cp:lastPrinted>2014-03-03T21:33:00Z</cp:lastPrinted>
  <dcterms:created xsi:type="dcterms:W3CDTF">2019-03-19T01:17:00Z</dcterms:created>
  <dcterms:modified xsi:type="dcterms:W3CDTF">2019-03-19T01:17:00Z</dcterms:modified>
</cp:coreProperties>
</file>